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1FF5" w14:textId="77777777" w:rsidR="00145037" w:rsidRPr="00145037" w:rsidRDefault="00145037" w:rsidP="00145037">
      <w:pPr>
        <w:ind w:firstLine="709"/>
        <w:jc w:val="both"/>
        <w:rPr>
          <w:rStyle w:val="a3"/>
          <w:sz w:val="28"/>
          <w:szCs w:val="28"/>
        </w:rPr>
      </w:pPr>
      <w:r w:rsidRPr="00145037">
        <w:rPr>
          <w:rStyle w:val="a3"/>
          <w:sz w:val="28"/>
          <w:szCs w:val="28"/>
        </w:rPr>
        <w:t>При приеме на обучение по программам бакалавриата и программам специалитета Университет начисляет баллы за следующие индивидуальные достижения:</w:t>
      </w:r>
    </w:p>
    <w:p w14:paraId="2FACF483" w14:textId="77777777" w:rsidR="00145037" w:rsidRPr="000B1362" w:rsidRDefault="00145037" w:rsidP="00145037">
      <w:pPr>
        <w:tabs>
          <w:tab w:val="left" w:pos="993"/>
          <w:tab w:val="left" w:pos="1134"/>
        </w:tabs>
        <w:ind w:firstLine="709"/>
        <w:jc w:val="both"/>
        <w:rPr>
          <w:rStyle w:val="a3"/>
          <w:sz w:val="28"/>
          <w:szCs w:val="28"/>
        </w:rPr>
      </w:pPr>
      <w:r w:rsidRPr="000B1362">
        <w:rPr>
          <w:rStyle w:val="a3"/>
          <w:sz w:val="28"/>
          <w:szCs w:val="28"/>
        </w:rPr>
        <w:t xml:space="preserve">1) наличие статуса чемпиона, призера Олимпийских игр, Паралимпийских игр, </w:t>
      </w:r>
      <w:proofErr w:type="spellStart"/>
      <w:r w:rsidRPr="000B1362">
        <w:rPr>
          <w:rStyle w:val="a3"/>
          <w:sz w:val="28"/>
          <w:szCs w:val="28"/>
        </w:rPr>
        <w:t>Сурдлимпийских</w:t>
      </w:r>
      <w:proofErr w:type="spellEnd"/>
      <w:r w:rsidRPr="000B1362">
        <w:rPr>
          <w:rStyle w:val="a3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</w:r>
      <w:proofErr w:type="spellStart"/>
      <w:r w:rsidRPr="000B1362">
        <w:rPr>
          <w:rStyle w:val="a3"/>
          <w:sz w:val="28"/>
          <w:szCs w:val="28"/>
        </w:rPr>
        <w:t>Сурдлимпийских</w:t>
      </w:r>
      <w:proofErr w:type="spellEnd"/>
      <w:r w:rsidRPr="000B1362">
        <w:rPr>
          <w:rStyle w:val="a3"/>
          <w:sz w:val="28"/>
          <w:szCs w:val="28"/>
        </w:rPr>
        <w:t xml:space="preserve"> игр, чемпиона России, обладателя кубка России по видам спорта, включенным в программы Олимпийских игр, Паралимпийских игр, </w:t>
      </w:r>
      <w:proofErr w:type="spellStart"/>
      <w:r w:rsidRPr="000B1362">
        <w:rPr>
          <w:rStyle w:val="a3"/>
          <w:sz w:val="28"/>
          <w:szCs w:val="28"/>
        </w:rPr>
        <w:t>Сурдлимпийских</w:t>
      </w:r>
      <w:proofErr w:type="spellEnd"/>
      <w:r w:rsidRPr="000B1362">
        <w:rPr>
          <w:rStyle w:val="a3"/>
          <w:sz w:val="28"/>
          <w:szCs w:val="28"/>
        </w:rPr>
        <w:t xml:space="preserve"> игр – 1 балл;</w:t>
      </w:r>
    </w:p>
    <w:p w14:paraId="192D1EC2" w14:textId="77777777" w:rsidR="00145037" w:rsidRPr="000B1362" w:rsidRDefault="00145037" w:rsidP="00145037">
      <w:pPr>
        <w:tabs>
          <w:tab w:val="left" w:pos="993"/>
          <w:tab w:val="left" w:pos="1134"/>
        </w:tabs>
        <w:ind w:firstLine="709"/>
        <w:jc w:val="both"/>
        <w:rPr>
          <w:rStyle w:val="a3"/>
          <w:sz w:val="28"/>
          <w:szCs w:val="28"/>
        </w:rPr>
      </w:pPr>
      <w:r w:rsidRPr="000B1362">
        <w:rPr>
          <w:rStyle w:val="a3"/>
          <w:sz w:val="28"/>
          <w:szCs w:val="28"/>
        </w:rPr>
        <w:t xml:space="preserve">2)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</w:t>
      </w:r>
      <w:r w:rsidRPr="000B1362">
        <w:rPr>
          <w:sz w:val="28"/>
          <w:szCs w:val="28"/>
        </w:rPr>
        <w:t>–</w:t>
      </w:r>
      <w:r w:rsidRPr="000B1362">
        <w:rPr>
          <w:rStyle w:val="a3"/>
          <w:sz w:val="28"/>
          <w:szCs w:val="28"/>
        </w:rPr>
        <w:t xml:space="preserve">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года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года № 540, если поступающий в текущем году и (или) в предшествующем году относится (относился) к этой возрастной группе – 2 балла.</w:t>
      </w:r>
    </w:p>
    <w:p w14:paraId="7301B1CB" w14:textId="77777777" w:rsidR="00145037" w:rsidRPr="000B1362" w:rsidRDefault="00145037" w:rsidP="00145037">
      <w:pPr>
        <w:tabs>
          <w:tab w:val="left" w:pos="993"/>
          <w:tab w:val="left" w:pos="1134"/>
        </w:tabs>
        <w:ind w:firstLine="709"/>
        <w:jc w:val="both"/>
        <w:rPr>
          <w:rStyle w:val="a3"/>
          <w:sz w:val="28"/>
          <w:szCs w:val="28"/>
        </w:rPr>
      </w:pPr>
      <w:r w:rsidRPr="000B1362">
        <w:rPr>
          <w:sz w:val="28"/>
        </w:rPr>
        <w:t>Начисление баллов за наличие знака ГТО осуществляется однократно</w:t>
      </w:r>
      <w:r w:rsidRPr="000B1362">
        <w:rPr>
          <w:rStyle w:val="a3"/>
          <w:sz w:val="28"/>
          <w:szCs w:val="28"/>
        </w:rPr>
        <w:t>;</w:t>
      </w:r>
    </w:p>
    <w:p w14:paraId="230EB73A" w14:textId="77777777" w:rsidR="00145037" w:rsidRPr="000B1362" w:rsidRDefault="00145037" w:rsidP="00145037">
      <w:pPr>
        <w:tabs>
          <w:tab w:val="left" w:pos="993"/>
          <w:tab w:val="left" w:pos="1134"/>
        </w:tabs>
        <w:ind w:firstLine="709"/>
        <w:jc w:val="both"/>
        <w:rPr>
          <w:rStyle w:val="a3"/>
          <w:sz w:val="28"/>
          <w:szCs w:val="28"/>
        </w:rPr>
      </w:pPr>
      <w:r w:rsidRPr="000B1362">
        <w:rPr>
          <w:sz w:val="28"/>
          <w:szCs w:val="28"/>
        </w:rPr>
        <w:t>3)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</w:r>
      <w:r w:rsidRPr="000B1362">
        <w:rPr>
          <w:rStyle w:val="a3"/>
          <w:sz w:val="28"/>
          <w:szCs w:val="28"/>
        </w:rPr>
        <w:t xml:space="preserve"> – 5 баллов;</w:t>
      </w:r>
    </w:p>
    <w:p w14:paraId="0697F6ED" w14:textId="77777777" w:rsidR="00145037" w:rsidRPr="000B1362" w:rsidRDefault="00145037" w:rsidP="00145037">
      <w:pPr>
        <w:tabs>
          <w:tab w:val="left" w:pos="993"/>
          <w:tab w:val="left" w:pos="1134"/>
        </w:tabs>
        <w:ind w:firstLine="709"/>
        <w:jc w:val="both"/>
        <w:rPr>
          <w:rStyle w:val="a3"/>
          <w:sz w:val="28"/>
          <w:szCs w:val="28"/>
        </w:rPr>
      </w:pPr>
      <w:r w:rsidRPr="000B1362">
        <w:rPr>
          <w:sz w:val="28"/>
          <w:szCs w:val="28"/>
        </w:rPr>
        <w:t>Баллы за достижения, предусмотренные подпунктом 3 настоящего пункта, предоставляются однократно вне зависимости от количества предоставленных в Университет документов об образовании или об образовании и о квалификации с отличием.</w:t>
      </w:r>
    </w:p>
    <w:p w14:paraId="0EE8A72F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0B1362">
        <w:rPr>
          <w:rStyle w:val="a3"/>
          <w:sz w:val="28"/>
          <w:szCs w:val="28"/>
        </w:rPr>
        <w:t xml:space="preserve">4)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</w:t>
      </w:r>
      <w:r w:rsidRPr="000B1362">
        <w:rPr>
          <w:rStyle w:val="a3"/>
          <w:sz w:val="28"/>
          <w:szCs w:val="28"/>
        </w:rPr>
        <w:lastRenderedPageBreak/>
        <w:t xml:space="preserve">частью 2 статьи 77 Закона об образовании в целях выявления и поддержки лиц, проявивших выдающиеся способности, – </w:t>
      </w:r>
      <w:r w:rsidRPr="000B1362">
        <w:rPr>
          <w:sz w:val="28"/>
          <w:szCs w:val="28"/>
        </w:rPr>
        <w:t xml:space="preserve">от </w:t>
      </w:r>
      <w:r w:rsidRPr="000B1362">
        <w:rPr>
          <w:rStyle w:val="a3"/>
          <w:sz w:val="28"/>
          <w:szCs w:val="28"/>
        </w:rPr>
        <w:t>2 до 5 баллов;</w:t>
      </w:r>
    </w:p>
    <w:p w14:paraId="0E627BB0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0B1362">
        <w:rPr>
          <w:sz w:val="28"/>
          <w:szCs w:val="28"/>
        </w:rPr>
        <w:t xml:space="preserve">Баллы за достижения, предусмотренные подпунктом 4 настоящего пункта, предоставляются однократно вне зависимости от количества олимпиад, конкурсов и </w:t>
      </w:r>
      <w:r w:rsidRPr="000B1362">
        <w:rPr>
          <w:rStyle w:val="a3"/>
          <w:sz w:val="28"/>
          <w:szCs w:val="28"/>
        </w:rPr>
        <w:t>мероприятий</w:t>
      </w:r>
      <w:r w:rsidRPr="000B1362">
        <w:rPr>
          <w:sz w:val="28"/>
          <w:szCs w:val="28"/>
        </w:rPr>
        <w:t>, в которых поступающий принимал участие.</w:t>
      </w:r>
    </w:p>
    <w:p w14:paraId="732FB898" w14:textId="77777777" w:rsidR="00145037" w:rsidRPr="000B1362" w:rsidRDefault="00145037" w:rsidP="0014503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Условия начисления баллов участникам, победителям и призерам олимпиад школьников, конкурсов и мероприятий</w:t>
      </w:r>
      <w:r w:rsidRPr="000B1362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0B1362">
        <w:rPr>
          <w:rFonts w:ascii="Times New Roman" w:hAnsi="Times New Roman" w:cs="Times New Roman"/>
          <w:sz w:val="28"/>
          <w:szCs w:val="28"/>
        </w:rPr>
        <w:t xml:space="preserve"> приводятся в приложении № 8 к настоящим Правилам приема.</w:t>
      </w:r>
    </w:p>
    <w:p w14:paraId="08C99F20" w14:textId="77777777" w:rsidR="00145037" w:rsidRPr="000B1362" w:rsidRDefault="00145037" w:rsidP="0014503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 xml:space="preserve">Участие и (или) результаты участия в олимпиадах, конкурсах </w:t>
      </w:r>
      <w:r w:rsidRPr="000B1362">
        <w:rPr>
          <w:rStyle w:val="a3"/>
          <w:rFonts w:ascii="Times New Roman" w:hAnsi="Times New Roman" w:cs="Times New Roman"/>
          <w:sz w:val="28"/>
          <w:szCs w:val="28"/>
        </w:rPr>
        <w:t xml:space="preserve">и мероприятиях, </w:t>
      </w:r>
      <w:r w:rsidRPr="000B1362">
        <w:rPr>
          <w:rFonts w:ascii="Times New Roman" w:hAnsi="Times New Roman" w:cs="Times New Roman"/>
          <w:sz w:val="28"/>
          <w:szCs w:val="28"/>
        </w:rPr>
        <w:t>указанных в приложении № 8</w:t>
      </w:r>
      <w:r w:rsidRPr="000B1362">
        <w:rPr>
          <w:rStyle w:val="a3"/>
          <w:rFonts w:ascii="Times New Roman" w:hAnsi="Times New Roman" w:cs="Times New Roman"/>
          <w:sz w:val="28"/>
          <w:szCs w:val="28"/>
        </w:rPr>
        <w:t>, учитываются в качестве индивидуального достижения в течение одного года после проведения соответствующей олимпиады и (или) мероприятия.</w:t>
      </w:r>
    </w:p>
    <w:p w14:paraId="39EA4480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  <w:szCs w:val="28"/>
        </w:rPr>
        <w:t xml:space="preserve">5) </w:t>
      </w:r>
      <w:r w:rsidRPr="000B1362">
        <w:rPr>
          <w:sz w:val="28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B1362">
        <w:rPr>
          <w:sz w:val="28"/>
        </w:rPr>
        <w:t>Абилимпикс</w:t>
      </w:r>
      <w:proofErr w:type="spellEnd"/>
      <w:r w:rsidRPr="000B1362">
        <w:rPr>
          <w:sz w:val="28"/>
        </w:rPr>
        <w:t>» – 1 балл;</w:t>
      </w:r>
    </w:p>
    <w:p w14:paraId="6B52ACFA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6) волонтерская (добровольческая) деятельность – 1 балл;</w:t>
      </w:r>
    </w:p>
    <w:p w14:paraId="5DC2E1CA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7) прохождение военной службы по призыву, военной службы по контракту, военной службы по мобилизации в Вооруженных Силах Российской Федерации, – 10 баллов;</w:t>
      </w:r>
    </w:p>
    <w:p w14:paraId="185CDCAD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8)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баллов;</w:t>
      </w:r>
    </w:p>
    <w:p w14:paraId="3D8A879A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 xml:space="preserve">9) наличие полученной в образовательной организации Российской Федерации медали «За особые успехи в учении» I степени – 5 баллов, </w:t>
      </w:r>
    </w:p>
    <w:p w14:paraId="068105FA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10) наличие полученной в образовательной организации Российской Федерации медали «За особые успехи в учении» II степени – 3 балла.</w:t>
      </w:r>
    </w:p>
    <w:p w14:paraId="1ECEF1EF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Индивидуальные достижения, указанные в подпунктах 3</w:t>
      </w:r>
      <w:r>
        <w:rPr>
          <w:sz w:val="28"/>
        </w:rPr>
        <w:t>,</w:t>
      </w:r>
      <w:r w:rsidRPr="000B1362">
        <w:rPr>
          <w:sz w:val="28"/>
        </w:rPr>
        <w:t xml:space="preserve"> 9</w:t>
      </w:r>
      <w:r>
        <w:rPr>
          <w:sz w:val="28"/>
        </w:rPr>
        <w:t xml:space="preserve"> и 10</w:t>
      </w:r>
      <w:r w:rsidRPr="000B1362">
        <w:rPr>
          <w:sz w:val="28"/>
        </w:rPr>
        <w:t xml:space="preserve"> настоящего пункта, учитываются однократно.</w:t>
      </w:r>
    </w:p>
    <w:p w14:paraId="04241473" w14:textId="77777777" w:rsidR="00145037" w:rsidRPr="000B1362" w:rsidRDefault="00145037" w:rsidP="00145037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Поступающие представляют документы, подтверждающие получение результатов индивидуальных достижений.</w:t>
      </w:r>
    </w:p>
    <w:p w14:paraId="3185DAC5" w14:textId="77777777" w:rsidR="00BD2FD8" w:rsidRPr="00145037" w:rsidRDefault="00BD2FD8" w:rsidP="00145037"/>
    <w:sectPr w:rsidR="00BD2FD8" w:rsidRPr="0014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B54"/>
    <w:multiLevelType w:val="multilevel"/>
    <w:tmpl w:val="699CE39A"/>
    <w:lvl w:ilvl="0">
      <w:start w:val="10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 w16cid:durableId="185414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99"/>
    <w:rsid w:val="00145037"/>
    <w:rsid w:val="003C7299"/>
    <w:rsid w:val="00B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B70"/>
  <w15:chartTrackingRefBased/>
  <w15:docId w15:val="{FCF30DCF-7D32-4CE7-A5DF-A8E4B1F4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29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customStyle="1" w:styleId="a3">
    <w:name w:val="Цветовое выделение для Нормальный"/>
    <w:uiPriority w:val="99"/>
    <w:rsid w:val="003C7299"/>
    <w:rPr>
      <w:sz w:val="20"/>
    </w:rPr>
  </w:style>
  <w:style w:type="paragraph" w:styleId="a4">
    <w:name w:val="List Paragraph"/>
    <w:basedOn w:val="a"/>
    <w:link w:val="a5"/>
    <w:uiPriority w:val="34"/>
    <w:qFormat/>
    <w:rsid w:val="003C72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3C7299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Юлия Валерьевна</dc:creator>
  <cp:keywords/>
  <dc:description/>
  <cp:lastModifiedBy>Муртазина Юлия Валерьевна</cp:lastModifiedBy>
  <cp:revision>2</cp:revision>
  <dcterms:created xsi:type="dcterms:W3CDTF">2023-12-18T10:54:00Z</dcterms:created>
  <dcterms:modified xsi:type="dcterms:W3CDTF">2024-01-17T05:57:00Z</dcterms:modified>
</cp:coreProperties>
</file>