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ФЕДЕРАЛЬНОЕ ГОСУДАРСТВЕННОЕ БЮДЖЕТНОЕ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:rsid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 ИМЕНИ О.Е. КУТАФИНА (МГЮА)» </w:t>
      </w:r>
    </w:p>
    <w:p w:rsidR="0051778C" w:rsidRPr="00B31E51" w:rsidRDefault="0051778C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институт (филиал)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51" w:rsidRPr="00FA0466" w:rsidRDefault="003B7900" w:rsidP="00B3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предпринимательского и </w:t>
      </w:r>
      <w:proofErr w:type="spellStart"/>
      <w:r w:rsidRPr="00F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F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</w:p>
    <w:p w:rsidR="00B31E51" w:rsidRPr="00FA0466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51" w:rsidRPr="00FA0466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(МОДУЛЯ) </w:t>
      </w:r>
    </w:p>
    <w:p w:rsidR="00B31E51" w:rsidRPr="00FA0466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E51" w:rsidRPr="00FA0466" w:rsidRDefault="00B80520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04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УЧЕБНАЯ ПРАКТИКА: ОЗНАКОМИТЕЛЬНАЯ ПРАКТИКА</w:t>
      </w:r>
    </w:p>
    <w:p w:rsidR="00B31E51" w:rsidRPr="00FA0466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51" w:rsidRPr="00FA0466" w:rsidRDefault="00A005CF" w:rsidP="00B3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FA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FA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.О.01(У)</w:t>
      </w:r>
    </w:p>
    <w:p w:rsidR="00B31E51" w:rsidRPr="00FA0466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51" w:rsidRPr="00FA0466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175C70" w:rsidRPr="00FA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2022</w:t>
      </w:r>
    </w:p>
    <w:p w:rsidR="00B31E51" w:rsidRPr="00FA0466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486"/>
      </w:tblGrid>
      <w:tr w:rsidR="00B31E51" w:rsidRPr="00FA0466" w:rsidTr="00A91381">
        <w:tc>
          <w:tcPr>
            <w:tcW w:w="3085" w:type="dxa"/>
          </w:tcPr>
          <w:p w:rsidR="00B31E51" w:rsidRPr="00FA0466" w:rsidRDefault="00B31E51" w:rsidP="00FA04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6486" w:type="dxa"/>
          </w:tcPr>
          <w:p w:rsidR="00B31E51" w:rsidRPr="00FA0466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0466">
              <w:rPr>
                <w:rFonts w:ascii="Times New Roman" w:eastAsia="Calibri" w:hAnsi="Times New Roman"/>
                <w:sz w:val="28"/>
                <w:szCs w:val="28"/>
              </w:rPr>
              <w:t xml:space="preserve">40.04.01 </w:t>
            </w:r>
            <w:r w:rsidR="00DA2FD1" w:rsidRPr="00FA0466">
              <w:rPr>
                <w:rFonts w:ascii="Times New Roman" w:eastAsia="Calibri" w:hAnsi="Times New Roman"/>
                <w:sz w:val="28"/>
                <w:szCs w:val="28"/>
              </w:rPr>
              <w:t>Юриспруденция</w:t>
            </w:r>
          </w:p>
          <w:p w:rsidR="00B31E51" w:rsidRPr="00FA0466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E51" w:rsidRPr="00FA0466" w:rsidTr="00A91381">
        <w:tc>
          <w:tcPr>
            <w:tcW w:w="3085" w:type="dxa"/>
          </w:tcPr>
          <w:p w:rsidR="00B31E51" w:rsidRPr="00FA0466" w:rsidRDefault="00B31E51" w:rsidP="00B31E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gramStart"/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высшего</w:t>
            </w:r>
            <w:proofErr w:type="gramEnd"/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1E51" w:rsidRPr="00FA0466" w:rsidRDefault="00B31E51" w:rsidP="00B31E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образования:</w:t>
            </w:r>
          </w:p>
        </w:tc>
        <w:tc>
          <w:tcPr>
            <w:tcW w:w="6486" w:type="dxa"/>
          </w:tcPr>
          <w:p w:rsidR="00B31E51" w:rsidRPr="00FA0466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магистратура </w:t>
            </w:r>
          </w:p>
          <w:p w:rsidR="00B31E51" w:rsidRPr="00FA0466" w:rsidRDefault="00B31E51" w:rsidP="00B31E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E51" w:rsidRPr="00FA0466" w:rsidTr="00A91381">
        <w:tc>
          <w:tcPr>
            <w:tcW w:w="3085" w:type="dxa"/>
          </w:tcPr>
          <w:p w:rsidR="00B31E51" w:rsidRPr="00FA0466" w:rsidRDefault="00B31E51" w:rsidP="00FA046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Направленность (профиль) ОПОП </w:t>
            </w:r>
            <w:proofErr w:type="gramStart"/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6486" w:type="dxa"/>
          </w:tcPr>
          <w:p w:rsidR="00B31E51" w:rsidRPr="00FA0466" w:rsidRDefault="00DB5ADE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466">
              <w:rPr>
                <w:rFonts w:ascii="Times New Roman" w:hAnsi="Times New Roman" w:cs="Times New Roman"/>
                <w:sz w:val="28"/>
                <w:szCs w:val="28"/>
              </w:rPr>
              <w:t>Правовое сопровождение бизнеса (бизнес-юрист)</w:t>
            </w:r>
          </w:p>
          <w:p w:rsidR="00B31E51" w:rsidRPr="00FA0466" w:rsidRDefault="00B31E51" w:rsidP="00DA2FD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E51" w:rsidRPr="00FA0466" w:rsidTr="00A91381">
        <w:tc>
          <w:tcPr>
            <w:tcW w:w="3085" w:type="dxa"/>
          </w:tcPr>
          <w:p w:rsidR="00B31E51" w:rsidRPr="00FA0466" w:rsidRDefault="00B31E51" w:rsidP="00B31E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(формы) </w:t>
            </w:r>
            <w:r w:rsidRPr="00FA0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обучения:</w:t>
            </w:r>
          </w:p>
        </w:tc>
        <w:tc>
          <w:tcPr>
            <w:tcW w:w="6486" w:type="dxa"/>
          </w:tcPr>
          <w:p w:rsidR="00B31E51" w:rsidRPr="00FA0466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заочная</w:t>
            </w:r>
          </w:p>
          <w:p w:rsidR="00B31E51" w:rsidRPr="00FA0466" w:rsidRDefault="00B31E51" w:rsidP="00B31E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E51" w:rsidRPr="00FA0466" w:rsidTr="00A91381">
        <w:tc>
          <w:tcPr>
            <w:tcW w:w="3085" w:type="dxa"/>
          </w:tcPr>
          <w:p w:rsidR="00B31E51" w:rsidRPr="00FA0466" w:rsidRDefault="00B31E51" w:rsidP="00B31E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6486" w:type="dxa"/>
          </w:tcPr>
          <w:p w:rsidR="00B31E51" w:rsidRPr="00FA0466" w:rsidRDefault="00F31EAD" w:rsidP="00A913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</w:tr>
    </w:tbl>
    <w:p w:rsidR="00A91381" w:rsidRPr="00FA0466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FA0466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FA0466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FA0466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FA0466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1E51" w:rsidRPr="00B31E5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6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</w:t>
      </w:r>
      <w:r w:rsidR="00F31EAD" w:rsidRPr="00FA0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2022</w:t>
      </w:r>
      <w:r w:rsidR="00B31E51"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E51" w:rsidRPr="004624F3" w:rsidRDefault="004624F3" w:rsidP="00B31E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4F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 w:rsidRPr="004624F3"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 w:rsidRPr="004624F3">
        <w:rPr>
          <w:rFonts w:ascii="Times New Roman" w:eastAsia="Calibri" w:hAnsi="Times New Roman" w:cs="Times New Roman"/>
          <w:sz w:val="26"/>
          <w:szCs w:val="26"/>
        </w:rPr>
        <w:t xml:space="preserve"> права, протокол № 9 от «01» марта 2022 года.</w:t>
      </w:r>
    </w:p>
    <w:p w:rsidR="00B31E51" w:rsidRPr="00B31E51" w:rsidRDefault="00B31E51" w:rsidP="00B31E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Автор:</w:t>
      </w:r>
    </w:p>
    <w:p w:rsidR="00B31E51" w:rsidRPr="00B31E51" w:rsidRDefault="00DA059B" w:rsidP="00B31E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доктор юридических наук, </w:t>
      </w:r>
      <w:r>
        <w:rPr>
          <w:rFonts w:ascii="Times New Roman" w:hAnsi="Times New Roman" w:cs="Times New Roman"/>
          <w:sz w:val="26"/>
          <w:szCs w:val="26"/>
        </w:rPr>
        <w:t xml:space="preserve">доцент,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</w:t>
      </w:r>
      <w:r w:rsidR="00FC6F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1E51" w:rsidRDefault="00B31E51" w:rsidP="00B31E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059B" w:rsidRDefault="00DA059B" w:rsidP="00B31E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059B" w:rsidRPr="00B31E51" w:rsidRDefault="00DA059B" w:rsidP="00B31E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Рецензенты:</w:t>
      </w:r>
    </w:p>
    <w:p w:rsidR="0014329D" w:rsidRDefault="0014329D" w:rsidP="001432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Томина А.П.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кандидат юридических наук, доцент кафедры </w:t>
      </w:r>
      <w:r>
        <w:rPr>
          <w:rFonts w:ascii="Times New Roman" w:hAnsi="Times New Roman" w:cs="Times New Roman"/>
          <w:sz w:val="26"/>
          <w:szCs w:val="26"/>
        </w:rPr>
        <w:t>доцент, заведующий кафедрой гражданского права и процесса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(МГЮА).</w:t>
      </w:r>
    </w:p>
    <w:p w:rsidR="00B31E51" w:rsidRPr="00B31E51" w:rsidRDefault="0014329D" w:rsidP="00DD2A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Носенко Л.И. – кандидат юридических наук, доцент, заведующий кафедрой гражданского права и процесса ОГУ</w:t>
      </w: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7DBF" w:rsidRDefault="00B57DBF" w:rsidP="00B57DBF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</w:p>
    <w:p w:rsidR="00B31E51" w:rsidRPr="00B31E51" w:rsidRDefault="00D611E4" w:rsidP="00B57D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1E4">
        <w:rPr>
          <w:rFonts w:ascii="Times New Roman" w:hAnsi="Times New Roman" w:cs="Times New Roman"/>
          <w:bCs/>
          <w:sz w:val="26"/>
          <w:szCs w:val="26"/>
        </w:rPr>
        <w:t>Учебная практика: ознакомительная практика</w:t>
      </w:r>
      <w:r w:rsidR="00B57DBF">
        <w:rPr>
          <w:rFonts w:ascii="Times New Roman" w:eastAsia="Calibri" w:hAnsi="Times New Roman" w:cs="Times New Roman"/>
          <w:sz w:val="26"/>
          <w:szCs w:val="26"/>
        </w:rPr>
        <w:t xml:space="preserve">: рабочая программа </w:t>
      </w:r>
      <w:r w:rsidR="00B57DBF">
        <w:rPr>
          <w:rFonts w:ascii="Times New Roman" w:eastAsia="Calibri" w:hAnsi="Times New Roman" w:cs="Times New Roman"/>
          <w:bCs/>
          <w:sz w:val="26"/>
          <w:szCs w:val="26"/>
        </w:rPr>
        <w:t>дисциплины (модуля)</w:t>
      </w:r>
      <w:r w:rsidR="00B57DBF">
        <w:rPr>
          <w:rFonts w:ascii="Times New Roman" w:eastAsia="Calibri" w:hAnsi="Times New Roman" w:cs="Times New Roman"/>
          <w:sz w:val="26"/>
          <w:szCs w:val="26"/>
        </w:rPr>
        <w:t xml:space="preserve">/ </w:t>
      </w:r>
      <w:r w:rsidR="00B57DBF">
        <w:rPr>
          <w:rFonts w:ascii="Times New Roman" w:hAnsi="Times New Roman" w:cs="Times New Roman"/>
          <w:sz w:val="26"/>
          <w:szCs w:val="26"/>
        </w:rPr>
        <w:t>Ефимцева Т.В.</w:t>
      </w:r>
      <w:r w:rsidR="00B57DBF">
        <w:rPr>
          <w:rFonts w:ascii="Times New Roman" w:eastAsia="Calibri" w:hAnsi="Times New Roman" w:cs="Times New Roman"/>
          <w:sz w:val="26"/>
          <w:szCs w:val="26"/>
        </w:rPr>
        <w:t>— Оренбург, 2022.</w:t>
      </w:r>
    </w:p>
    <w:p w:rsidR="00B31E51" w:rsidRPr="00B31E51" w:rsidRDefault="00B31E51" w:rsidP="00B31E5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138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©</w:t>
      </w:r>
      <w:r w:rsidR="00A91381">
        <w:rPr>
          <w:rFonts w:ascii="Times New Roman" w:eastAsia="Calibri" w:hAnsi="Times New Roman" w:cs="Times New Roman"/>
          <w:sz w:val="26"/>
          <w:szCs w:val="26"/>
        </w:rPr>
        <w:t>Оренбургский институт (филиал)</w:t>
      </w: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Университет</w:t>
      </w:r>
      <w:r w:rsidR="00A91381">
        <w:rPr>
          <w:rFonts w:ascii="Times New Roman" w:eastAsia="Calibri" w:hAnsi="Times New Roman" w:cs="Times New Roman"/>
          <w:sz w:val="26"/>
          <w:szCs w:val="26"/>
        </w:rPr>
        <w:t>а</w:t>
      </w: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 имени О.Е. </w:t>
      </w:r>
      <w:proofErr w:type="spellStart"/>
      <w:r w:rsidRPr="00B31E51"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 (МГЮА), 202</w:t>
      </w:r>
      <w:r w:rsidR="00112762">
        <w:rPr>
          <w:rFonts w:ascii="Times New Roman" w:eastAsia="Calibri" w:hAnsi="Times New Roman" w:cs="Times New Roman"/>
          <w:sz w:val="26"/>
          <w:szCs w:val="26"/>
        </w:rPr>
        <w:t>2</w:t>
      </w:r>
      <w:r w:rsidRPr="00B31E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1E51" w:rsidRPr="00B31E51" w:rsidRDefault="00B31E51" w:rsidP="00B31E5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31E51" w:rsidRPr="00B31E51" w:rsidRDefault="00B31E51" w:rsidP="00B31E5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ПОЛОЖЕНИЯ</w:t>
      </w:r>
    </w:p>
    <w:p w:rsidR="00B31E51" w:rsidRPr="00B31E51" w:rsidRDefault="00B31E51" w:rsidP="00B31E51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Цели и задачи освоения дисциплины (модуля)</w:t>
      </w:r>
    </w:p>
    <w:p w:rsidR="00B31E51" w:rsidRPr="001217E9" w:rsidRDefault="00B31E51" w:rsidP="00121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31E51" w:rsidRPr="001217E9" w:rsidRDefault="00B31E51" w:rsidP="00121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7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</w:t>
      </w:r>
      <w:r w:rsidRPr="001217E9">
        <w:rPr>
          <w:rFonts w:ascii="Times New Roman" w:eastAsia="Calibri" w:hAnsi="Times New Roman" w:cs="Times New Roman"/>
          <w:sz w:val="26"/>
          <w:szCs w:val="26"/>
        </w:rPr>
        <w:t xml:space="preserve">определяет результаты освоения данной дисциплины (модуля). </w:t>
      </w:r>
    </w:p>
    <w:p w:rsidR="00B31E51" w:rsidRPr="001217E9" w:rsidRDefault="00B31E51" w:rsidP="00121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7E9">
        <w:rPr>
          <w:rFonts w:ascii="Times New Roman" w:eastAsia="Calibri" w:hAnsi="Times New Roman" w:cs="Times New Roman"/>
          <w:sz w:val="26"/>
          <w:szCs w:val="26"/>
        </w:rPr>
        <w:t xml:space="preserve">Реализация поставленной цели требует решения определенного ряда </w:t>
      </w:r>
      <w:r w:rsidRPr="001217E9">
        <w:rPr>
          <w:rFonts w:ascii="Times New Roman" w:eastAsia="Calibri" w:hAnsi="Times New Roman" w:cs="Times New Roman"/>
          <w:b/>
          <w:sz w:val="26"/>
          <w:szCs w:val="26"/>
        </w:rPr>
        <w:t>задач</w:t>
      </w:r>
      <w:r w:rsidRPr="001217E9">
        <w:rPr>
          <w:rFonts w:ascii="Times New Roman" w:eastAsia="Calibri" w:hAnsi="Times New Roman" w:cs="Times New Roman"/>
          <w:sz w:val="26"/>
          <w:szCs w:val="26"/>
        </w:rPr>
        <w:t>. Решение каждой задачи вносит свой вклад и продвигает обучающегося к достижению поставленной цели.</w:t>
      </w:r>
    </w:p>
    <w:p w:rsidR="00861DC5" w:rsidRPr="001217E9" w:rsidRDefault="00B31E51" w:rsidP="001217E9">
      <w:pPr>
        <w:pStyle w:val="Default"/>
        <w:ind w:firstLine="709"/>
        <w:jc w:val="both"/>
        <w:rPr>
          <w:sz w:val="26"/>
          <w:szCs w:val="26"/>
        </w:rPr>
      </w:pPr>
      <w:r w:rsidRPr="001217E9">
        <w:rPr>
          <w:rFonts w:eastAsia="Calibri"/>
          <w:sz w:val="26"/>
          <w:szCs w:val="26"/>
        </w:rPr>
        <w:t>Целью освоения учебной дисциплины (модуля) «</w:t>
      </w:r>
      <w:r w:rsidR="00861DC5" w:rsidRPr="001217E9">
        <w:rPr>
          <w:bCs/>
          <w:sz w:val="26"/>
          <w:szCs w:val="26"/>
        </w:rPr>
        <w:t>Учебная практика: ознакомительная практика</w:t>
      </w:r>
      <w:r w:rsidRPr="001217E9">
        <w:rPr>
          <w:rFonts w:eastAsia="Calibri"/>
          <w:sz w:val="26"/>
          <w:szCs w:val="26"/>
        </w:rPr>
        <w:t>» является</w:t>
      </w:r>
      <w:r w:rsidRPr="001217E9">
        <w:rPr>
          <w:rFonts w:eastAsia="Calibri"/>
          <w:i/>
          <w:sz w:val="26"/>
          <w:szCs w:val="26"/>
        </w:rPr>
        <w:t xml:space="preserve"> </w:t>
      </w:r>
      <w:r w:rsidR="00861DC5" w:rsidRPr="001217E9">
        <w:rPr>
          <w:sz w:val="26"/>
          <w:szCs w:val="26"/>
        </w:rPr>
        <w:t xml:space="preserve">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 </w:t>
      </w:r>
    </w:p>
    <w:p w:rsidR="001217E9" w:rsidRPr="001217E9" w:rsidRDefault="00B31E51" w:rsidP="00121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7E9">
        <w:rPr>
          <w:rFonts w:ascii="Times New Roman" w:eastAsia="Calibri" w:hAnsi="Times New Roman" w:cs="Times New Roman"/>
          <w:sz w:val="26"/>
          <w:szCs w:val="26"/>
        </w:rPr>
        <w:t>Задачами учебной дисциплины (модуля) «</w:t>
      </w:r>
      <w:r w:rsidR="001217E9" w:rsidRPr="001217E9">
        <w:rPr>
          <w:rFonts w:ascii="Times New Roman" w:eastAsia="Calibri" w:hAnsi="Times New Roman" w:cs="Times New Roman"/>
          <w:sz w:val="26"/>
          <w:szCs w:val="26"/>
        </w:rPr>
        <w:t>«</w:t>
      </w:r>
      <w:r w:rsidR="001217E9" w:rsidRPr="001217E9">
        <w:rPr>
          <w:rFonts w:ascii="Times New Roman" w:hAnsi="Times New Roman" w:cs="Times New Roman"/>
          <w:bCs/>
          <w:sz w:val="26"/>
          <w:szCs w:val="26"/>
        </w:rPr>
        <w:t>Учебная практика: ознакомительная практика</w:t>
      </w:r>
      <w:r w:rsidRPr="001217E9">
        <w:rPr>
          <w:rFonts w:ascii="Times New Roman" w:eastAsia="Calibri" w:hAnsi="Times New Roman" w:cs="Times New Roman"/>
          <w:sz w:val="26"/>
          <w:szCs w:val="26"/>
        </w:rPr>
        <w:t xml:space="preserve">» являются </w:t>
      </w:r>
      <w:r w:rsidR="001217E9" w:rsidRPr="001217E9">
        <w:rPr>
          <w:rFonts w:ascii="Times New Roman" w:hAnsi="Times New Roman" w:cs="Times New Roman"/>
          <w:sz w:val="26"/>
          <w:szCs w:val="26"/>
        </w:rPr>
        <w:t xml:space="preserve">- приобретение опыта профессиональной деятельности в соответствии с направленностью (профилем) программы магистратуры; </w:t>
      </w:r>
    </w:p>
    <w:p w:rsidR="001217E9" w:rsidRPr="001217E9" w:rsidRDefault="001217E9" w:rsidP="001217E9">
      <w:pPr>
        <w:spacing w:after="0" w:line="240" w:lineRule="auto"/>
        <w:ind w:firstLine="709"/>
        <w:jc w:val="both"/>
        <w:rPr>
          <w:rStyle w:val="FontStyle50"/>
          <w:b w:val="0"/>
        </w:rPr>
      </w:pPr>
      <w:r w:rsidRPr="001217E9">
        <w:rPr>
          <w:rFonts w:ascii="Times New Roman" w:hAnsi="Times New Roman" w:cs="Times New Roman"/>
          <w:sz w:val="26"/>
          <w:szCs w:val="26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B31E51" w:rsidRPr="00B31E51" w:rsidRDefault="00B31E51" w:rsidP="001217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(модуля) в структуре ОПОП ВО</w:t>
      </w:r>
    </w:p>
    <w:p w:rsidR="00B31E51" w:rsidRPr="002522D0" w:rsidRDefault="00B31E51" w:rsidP="002522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8658169"/>
    </w:p>
    <w:p w:rsidR="00EB7CB7" w:rsidRPr="002522D0" w:rsidRDefault="00B31E51" w:rsidP="002522D0">
      <w:pPr>
        <w:pStyle w:val="Default"/>
        <w:ind w:firstLine="709"/>
        <w:jc w:val="both"/>
        <w:rPr>
          <w:sz w:val="26"/>
          <w:szCs w:val="26"/>
        </w:rPr>
      </w:pPr>
      <w:r w:rsidRPr="002522D0">
        <w:rPr>
          <w:rFonts w:eastAsia="Calibri"/>
          <w:sz w:val="26"/>
          <w:szCs w:val="26"/>
        </w:rPr>
        <w:t xml:space="preserve">Дисциплина (модуль) </w:t>
      </w:r>
      <w:r w:rsidR="00EB7CB7" w:rsidRPr="002522D0">
        <w:rPr>
          <w:rFonts w:eastAsia="Calibri"/>
          <w:sz w:val="26"/>
          <w:szCs w:val="26"/>
        </w:rPr>
        <w:t>«</w:t>
      </w:r>
      <w:r w:rsidR="00EB7CB7" w:rsidRPr="002522D0">
        <w:rPr>
          <w:sz w:val="26"/>
          <w:szCs w:val="26"/>
        </w:rPr>
        <w:t xml:space="preserve">Учебная практика: ознакомительная практика» относится к обязательной части Блока 2.«Практика» основной профессиональной образовательной программы высшего образования. </w:t>
      </w:r>
    </w:p>
    <w:bookmarkEnd w:id="0"/>
    <w:p w:rsidR="00B31E51" w:rsidRPr="002522D0" w:rsidRDefault="00B31E51" w:rsidP="002522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2522D0" w:rsidRDefault="00B31E51" w:rsidP="00252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2D0">
        <w:rPr>
          <w:rFonts w:ascii="Times New Roman" w:eastAsia="Calibri" w:hAnsi="Times New Roman" w:cs="Times New Roman"/>
          <w:sz w:val="26"/>
          <w:szCs w:val="26"/>
        </w:rPr>
        <w:t xml:space="preserve">Освоение дисциплины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дисциплины,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</w:t>
      </w:r>
      <w:r w:rsidR="00EB7CB7" w:rsidRPr="002522D0">
        <w:rPr>
          <w:rFonts w:ascii="Times New Roman" w:eastAsia="Calibri" w:hAnsi="Times New Roman" w:cs="Times New Roman"/>
          <w:sz w:val="26"/>
          <w:szCs w:val="26"/>
        </w:rPr>
        <w:t>«</w:t>
      </w:r>
      <w:r w:rsidR="00EB7CB7" w:rsidRPr="002522D0">
        <w:rPr>
          <w:rFonts w:ascii="Times New Roman" w:hAnsi="Times New Roman" w:cs="Times New Roman"/>
          <w:bCs/>
          <w:sz w:val="26"/>
          <w:szCs w:val="26"/>
        </w:rPr>
        <w:t>Учебная практика: ознакомительная практика</w:t>
      </w:r>
      <w:r w:rsidR="00EB7CB7" w:rsidRPr="002522D0">
        <w:rPr>
          <w:rFonts w:ascii="Times New Roman" w:eastAsia="Calibri" w:hAnsi="Times New Roman" w:cs="Times New Roman"/>
          <w:sz w:val="26"/>
          <w:szCs w:val="26"/>
        </w:rPr>
        <w:t>»</w:t>
      </w:r>
      <w:r w:rsidRPr="002522D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По итогам освоения дисциплины (модуля) обучающийся должен обладать следующими компетенциями в соответствии с ФГОС ВО: 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lastRenderedPageBreak/>
        <w:t>Универсальные компетенции:</w:t>
      </w:r>
    </w:p>
    <w:p w:rsidR="0003250D" w:rsidRDefault="0003250D" w:rsidP="0003250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УК-1</w:t>
      </w:r>
      <w:r w:rsidR="002D283C">
        <w:rPr>
          <w:sz w:val="23"/>
          <w:szCs w:val="23"/>
        </w:rPr>
        <w:t xml:space="preserve"> </w:t>
      </w:r>
      <w:r w:rsidR="002D283C" w:rsidRPr="008A26EA">
        <w:rPr>
          <w:sz w:val="26"/>
          <w:szCs w:val="26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3"/>
          <w:szCs w:val="23"/>
        </w:rPr>
        <w:t xml:space="preserve">; </w:t>
      </w:r>
    </w:p>
    <w:p w:rsidR="0003250D" w:rsidRDefault="0003250D" w:rsidP="0003250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УК-3</w:t>
      </w:r>
      <w:r w:rsidR="002D283C" w:rsidRPr="002D283C">
        <w:rPr>
          <w:sz w:val="26"/>
          <w:szCs w:val="26"/>
        </w:rPr>
        <w:t xml:space="preserve"> </w:t>
      </w:r>
      <w:r w:rsidR="002D283C" w:rsidRPr="008A26EA">
        <w:rPr>
          <w:sz w:val="26"/>
          <w:szCs w:val="26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sz w:val="23"/>
          <w:szCs w:val="23"/>
        </w:rPr>
        <w:t xml:space="preserve">; </w:t>
      </w:r>
    </w:p>
    <w:p w:rsidR="0003250D" w:rsidRDefault="0003250D" w:rsidP="0003250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УК-4</w:t>
      </w:r>
      <w:r w:rsidR="002D283C">
        <w:rPr>
          <w:sz w:val="23"/>
          <w:szCs w:val="23"/>
        </w:rPr>
        <w:t xml:space="preserve"> </w:t>
      </w:r>
      <w:r w:rsidR="002D283C" w:rsidRPr="008A26EA">
        <w:rPr>
          <w:sz w:val="26"/>
          <w:szCs w:val="26"/>
        </w:rPr>
        <w:t>Способен применять современные коммуникативные технологии, в том числе на иностранном(</w:t>
      </w:r>
      <w:proofErr w:type="spellStart"/>
      <w:r w:rsidR="002D283C" w:rsidRPr="008A26EA">
        <w:rPr>
          <w:sz w:val="26"/>
          <w:szCs w:val="26"/>
        </w:rPr>
        <w:t>ых</w:t>
      </w:r>
      <w:proofErr w:type="spellEnd"/>
      <w:r w:rsidR="002D283C" w:rsidRPr="008A26EA">
        <w:rPr>
          <w:sz w:val="26"/>
          <w:szCs w:val="26"/>
        </w:rPr>
        <w:t xml:space="preserve">) языке(ах), для </w:t>
      </w:r>
      <w:proofErr w:type="spellStart"/>
      <w:r w:rsidR="002D283C" w:rsidRPr="008A26EA">
        <w:rPr>
          <w:sz w:val="26"/>
          <w:szCs w:val="26"/>
        </w:rPr>
        <w:t>академическогои</w:t>
      </w:r>
      <w:proofErr w:type="spellEnd"/>
      <w:r w:rsidR="002D283C" w:rsidRPr="008A26EA">
        <w:rPr>
          <w:sz w:val="26"/>
          <w:szCs w:val="26"/>
        </w:rPr>
        <w:t xml:space="preserve"> профессионального взаимодействия</w:t>
      </w:r>
      <w:r>
        <w:rPr>
          <w:sz w:val="23"/>
          <w:szCs w:val="23"/>
        </w:rPr>
        <w:t xml:space="preserve">; </w:t>
      </w:r>
    </w:p>
    <w:p w:rsidR="0003250D" w:rsidRDefault="0003250D" w:rsidP="0003250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УК-6</w:t>
      </w:r>
      <w:r w:rsidR="002D283C" w:rsidRPr="002D283C">
        <w:rPr>
          <w:sz w:val="26"/>
          <w:szCs w:val="26"/>
        </w:rPr>
        <w:t xml:space="preserve"> </w:t>
      </w:r>
      <w:r w:rsidR="002D283C" w:rsidRPr="008A26EA">
        <w:rPr>
          <w:sz w:val="26"/>
          <w:szCs w:val="26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sz w:val="23"/>
          <w:szCs w:val="23"/>
        </w:rPr>
        <w:t xml:space="preserve">; 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B31E51" w:rsidRPr="002030B7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Общепрофессиональные компетенции:</w:t>
      </w:r>
    </w:p>
    <w:p w:rsidR="0003250D" w:rsidRPr="002030B7" w:rsidRDefault="0003250D" w:rsidP="0003250D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>ОПК-4</w:t>
      </w:r>
      <w:r w:rsidR="002D283C" w:rsidRPr="002030B7">
        <w:rPr>
          <w:sz w:val="26"/>
          <w:szCs w:val="26"/>
        </w:rPr>
        <w:t xml:space="preserve"> Способен письменно и устно аргументировать правовую позицию по делу, в том числе в состязательных процессах</w:t>
      </w:r>
      <w:r w:rsidRPr="002030B7">
        <w:rPr>
          <w:sz w:val="26"/>
          <w:szCs w:val="26"/>
        </w:rPr>
        <w:t xml:space="preserve">; </w:t>
      </w:r>
    </w:p>
    <w:p w:rsidR="0003250D" w:rsidRPr="002030B7" w:rsidRDefault="0003250D" w:rsidP="00C251EB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>ОПК-5</w:t>
      </w:r>
      <w:r w:rsidR="00C251EB" w:rsidRPr="002030B7">
        <w:rPr>
          <w:sz w:val="26"/>
          <w:szCs w:val="26"/>
        </w:rPr>
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</w:r>
      <w:r w:rsidRPr="002030B7">
        <w:rPr>
          <w:sz w:val="26"/>
          <w:szCs w:val="26"/>
        </w:rPr>
        <w:t xml:space="preserve">; </w:t>
      </w:r>
    </w:p>
    <w:p w:rsidR="0003250D" w:rsidRPr="002030B7" w:rsidRDefault="0003250D" w:rsidP="00C251EB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>ОПК-6</w:t>
      </w:r>
      <w:r w:rsidR="00C251EB" w:rsidRPr="002030B7">
        <w:rPr>
          <w:b/>
          <w:bCs/>
          <w:sz w:val="26"/>
          <w:szCs w:val="26"/>
        </w:rPr>
        <w:t xml:space="preserve"> </w:t>
      </w:r>
      <w:r w:rsidR="00C251EB" w:rsidRPr="002030B7">
        <w:rPr>
          <w:sz w:val="26"/>
          <w:szCs w:val="26"/>
        </w:rPr>
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</w:r>
      <w:r w:rsidRPr="002030B7">
        <w:rPr>
          <w:sz w:val="26"/>
          <w:szCs w:val="26"/>
        </w:rPr>
        <w:t xml:space="preserve">; </w:t>
      </w:r>
    </w:p>
    <w:p w:rsidR="0003250D" w:rsidRPr="002030B7" w:rsidRDefault="0003250D" w:rsidP="002030B7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>ОПК-7</w:t>
      </w:r>
      <w:r w:rsidR="00C251EB" w:rsidRPr="002030B7">
        <w:rPr>
          <w:sz w:val="26"/>
          <w:szCs w:val="26"/>
        </w:rPr>
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</w:r>
      <w:r w:rsidRPr="002030B7">
        <w:rPr>
          <w:sz w:val="26"/>
          <w:szCs w:val="26"/>
        </w:rPr>
        <w:t xml:space="preserve">; </w:t>
      </w:r>
    </w:p>
    <w:p w:rsidR="00B31E51" w:rsidRPr="002030B7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B31E51" w:rsidRPr="002030B7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B31E51" w:rsidRPr="002030B7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ПК-</w:t>
      </w:r>
      <w:r w:rsidR="0003250D"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1</w:t>
      </w:r>
      <w:r w:rsidR="00C251EB"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 </w:t>
      </w:r>
      <w:r w:rsidR="00C251EB" w:rsidRPr="002030B7">
        <w:rPr>
          <w:rFonts w:ascii="Times New Roman" w:hAnsi="Times New Roman"/>
          <w:sz w:val="26"/>
          <w:szCs w:val="26"/>
        </w:rPr>
        <w:t>Способен разрабатывать нормативные правовые и локальные правовые акты в конкретных сферах юридической деятельности</w:t>
      </w:r>
      <w:r w:rsidR="0003250D"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.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В приведенной ниже таблице перечисляются формулировки компетенций (закрепленные за дисциплиной в учебном плане), индикаторы достижения компетенций и результаты обучения.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Совсем не обязательно, чтоб для любой дисциплины были выделены все предложенные категории: и знания, и умения, и владения. Некоторые дисциплины теоретические могут не содержать в качестве результатов «владения».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W w:w="0" w:type="auto"/>
        <w:tblLook w:val="04A0"/>
      </w:tblPr>
      <w:tblGrid>
        <w:gridCol w:w="2209"/>
        <w:gridCol w:w="2673"/>
        <w:gridCol w:w="4404"/>
      </w:tblGrid>
      <w:tr w:rsidR="00B31E51" w:rsidRPr="008A26EA" w:rsidTr="00E605B6">
        <w:tc>
          <w:tcPr>
            <w:tcW w:w="2209" w:type="dxa"/>
          </w:tcPr>
          <w:p w:rsidR="00B31E51" w:rsidRPr="008A26EA" w:rsidRDefault="00B31E51" w:rsidP="003B0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Разделы (темы) </w:t>
            </w:r>
          </w:p>
          <w:p w:rsidR="00B31E51" w:rsidRPr="008A26EA" w:rsidRDefault="00B31E51" w:rsidP="003B0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дисциплины (модуля)</w:t>
            </w:r>
          </w:p>
        </w:tc>
        <w:tc>
          <w:tcPr>
            <w:tcW w:w="2673" w:type="dxa"/>
          </w:tcPr>
          <w:p w:rsidR="00B31E51" w:rsidRPr="008A26EA" w:rsidRDefault="00B31E51" w:rsidP="003B0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и наименование формируемых компетенций</w:t>
            </w:r>
          </w:p>
        </w:tc>
        <w:tc>
          <w:tcPr>
            <w:tcW w:w="4404" w:type="dxa"/>
          </w:tcPr>
          <w:p w:rsidR="00B31E51" w:rsidRPr="008A26EA" w:rsidRDefault="00B31E51" w:rsidP="003B0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AF1F20" w:rsidRPr="008A26EA" w:rsidTr="00E605B6">
        <w:tc>
          <w:tcPr>
            <w:tcW w:w="2209" w:type="dxa"/>
            <w:vMerge w:val="restart"/>
          </w:tcPr>
          <w:p w:rsidR="00AF1F20" w:rsidRPr="008A26EA" w:rsidRDefault="00AF1F20" w:rsidP="002522D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1. Вводное занятие </w:t>
            </w:r>
          </w:p>
        </w:tc>
        <w:tc>
          <w:tcPr>
            <w:tcW w:w="2673" w:type="dxa"/>
          </w:tcPr>
          <w:p w:rsidR="00B64525" w:rsidRPr="00C251EB" w:rsidRDefault="00AF1F20" w:rsidP="003B0697">
            <w:pPr>
              <w:pStyle w:val="Default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251EB">
              <w:rPr>
                <w:rFonts w:ascii="Times New Roman" w:hAnsi="Times New Roman"/>
                <w:b/>
                <w:sz w:val="26"/>
                <w:szCs w:val="26"/>
              </w:rPr>
              <w:t>УК-1</w:t>
            </w:r>
            <w:r w:rsidR="00B64525" w:rsidRPr="00C251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F1F20" w:rsidRPr="008A26EA" w:rsidRDefault="00B64525" w:rsidP="003B0697">
            <w:pPr>
              <w:pStyle w:val="Defaul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>вырабатывать стратегию действий</w:t>
            </w:r>
          </w:p>
        </w:tc>
        <w:tc>
          <w:tcPr>
            <w:tcW w:w="4404" w:type="dxa"/>
          </w:tcPr>
          <w:p w:rsidR="00AF1F20" w:rsidRPr="008A26EA" w:rsidRDefault="00AF1F20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ИУК 1.1 Анализирует проблемную ситуацию как систему, выявляя ее составляющие и связи между ними. </w:t>
            </w:r>
          </w:p>
          <w:p w:rsidR="00AF1F20" w:rsidRPr="008A26EA" w:rsidRDefault="00AF1F20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1.2 Определяет пробелы в информации, необходимой для решения проблемной ситуации, и проектирует процессы по их </w:t>
            </w: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устранению. </w:t>
            </w:r>
          </w:p>
          <w:p w:rsidR="00AF1F20" w:rsidRPr="008A26EA" w:rsidRDefault="00AF1F20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1.3 Критически оценивает надежность источников информации, работает с противоречивой информацией из разных источников. </w:t>
            </w:r>
          </w:p>
          <w:p w:rsidR="00AF1F20" w:rsidRPr="008A26EA" w:rsidRDefault="00AF1F20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1.4 Разрабатывает и содержательно аргументирует стратегию решения проблемной ситуации на основе системного и междисциплинарных подходов. </w:t>
            </w:r>
          </w:p>
          <w:p w:rsidR="00AF1F20" w:rsidRPr="008A26EA" w:rsidRDefault="00AF1F20" w:rsidP="003B0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>ИУК 1.5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F1F20" w:rsidRPr="008A26EA" w:rsidRDefault="00AF1F20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F20" w:rsidRPr="008A26EA" w:rsidTr="00E605B6">
        <w:tc>
          <w:tcPr>
            <w:tcW w:w="2209" w:type="dxa"/>
            <w:vMerge/>
          </w:tcPr>
          <w:p w:rsidR="00AF1F20" w:rsidRPr="008A26EA" w:rsidRDefault="00AF1F20" w:rsidP="003B0697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3" w:type="dxa"/>
          </w:tcPr>
          <w:p w:rsidR="00FD758E" w:rsidRPr="008A26EA" w:rsidRDefault="00AF1F20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ОПК-</w:t>
            </w:r>
            <w:r w:rsidR="008B3238"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8A26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D758E" w:rsidRPr="008A26EA" w:rsidRDefault="00FD758E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Способен письменно и устно аргументировать правовую позицию по делу, в том числе в состязательных процессах </w:t>
            </w:r>
          </w:p>
          <w:p w:rsidR="00AF1F20" w:rsidRPr="008A26EA" w:rsidRDefault="00AF1F20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4" w:type="dxa"/>
          </w:tcPr>
          <w:p w:rsidR="00AF1F20" w:rsidRPr="008A26EA" w:rsidRDefault="00AF1F20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4.1 Логично, аргументированно и юридически грамотно строит устную и письменную речь, излагает факты и обстоятельства, выражает правовую позицию </w:t>
            </w:r>
          </w:p>
          <w:p w:rsidR="00AF1F20" w:rsidRPr="008A26EA" w:rsidRDefault="00AF1F20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4.2 Корректно применяет юридическую лексику при осуществлении профессиональной коммуникации </w:t>
            </w:r>
          </w:p>
        </w:tc>
      </w:tr>
      <w:tr w:rsidR="00CF22DB" w:rsidRPr="008A26EA" w:rsidTr="00E605B6">
        <w:tc>
          <w:tcPr>
            <w:tcW w:w="2209" w:type="dxa"/>
            <w:vMerge w:val="restart"/>
          </w:tcPr>
          <w:p w:rsidR="00CF22DB" w:rsidRPr="008A26EA" w:rsidRDefault="00CF22DB" w:rsidP="003B0697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>2. Учебная практика</w:t>
            </w:r>
          </w:p>
        </w:tc>
        <w:tc>
          <w:tcPr>
            <w:tcW w:w="2673" w:type="dxa"/>
          </w:tcPr>
          <w:p w:rsidR="00CF22DB" w:rsidRPr="00C251EB" w:rsidRDefault="00CF22DB" w:rsidP="003B0697">
            <w:pPr>
              <w:pStyle w:val="Defaul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51EB">
              <w:rPr>
                <w:rFonts w:ascii="Times New Roman" w:hAnsi="Times New Roman"/>
                <w:b/>
                <w:sz w:val="26"/>
                <w:szCs w:val="26"/>
              </w:rPr>
              <w:t>УК-3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цели;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22DB" w:rsidRPr="00C251EB" w:rsidRDefault="00CF22DB" w:rsidP="003B0697">
            <w:pPr>
              <w:pStyle w:val="Defaul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51EB">
              <w:rPr>
                <w:rFonts w:ascii="Times New Roman" w:hAnsi="Times New Roman"/>
                <w:b/>
                <w:sz w:val="26"/>
                <w:szCs w:val="26"/>
              </w:rPr>
              <w:t xml:space="preserve">УК-4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8A26EA">
              <w:rPr>
                <w:rFonts w:ascii="Times New Roman" w:hAnsi="Times New Roman"/>
                <w:sz w:val="26"/>
                <w:szCs w:val="26"/>
              </w:rPr>
              <w:t>м(</w:t>
            </w:r>
            <w:proofErr w:type="spellStart"/>
            <w:proofErr w:type="gramEnd"/>
            <w:r w:rsidRPr="008A26EA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8A26EA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языке(ах), для </w:t>
            </w:r>
            <w:proofErr w:type="spellStart"/>
            <w:r w:rsidRPr="008A26EA">
              <w:rPr>
                <w:rFonts w:ascii="Times New Roman" w:hAnsi="Times New Roman"/>
                <w:sz w:val="26"/>
                <w:szCs w:val="26"/>
              </w:rPr>
              <w:t>академическогои</w:t>
            </w:r>
            <w:proofErr w:type="spellEnd"/>
            <w:r w:rsidRPr="008A26EA">
              <w:rPr>
                <w:rFonts w:ascii="Times New Roman" w:hAnsi="Times New Roman"/>
                <w:sz w:val="26"/>
                <w:szCs w:val="26"/>
              </w:rPr>
              <w:t xml:space="preserve"> профессионального взаимодействия ;</w:t>
            </w:r>
          </w:p>
          <w:p w:rsidR="00CF22DB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22DB" w:rsidRPr="00C251EB" w:rsidRDefault="00CF22DB" w:rsidP="003B0697">
            <w:pPr>
              <w:pStyle w:val="Defaul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51EB">
              <w:rPr>
                <w:rFonts w:ascii="Times New Roman" w:hAnsi="Times New Roman"/>
                <w:b/>
                <w:sz w:val="26"/>
                <w:szCs w:val="26"/>
              </w:rPr>
              <w:t>УК-6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</w:tc>
        <w:tc>
          <w:tcPr>
            <w:tcW w:w="4404" w:type="dxa"/>
          </w:tcPr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ИУК 3.1 Вырабатывает стратегию сотрудничества и на ее основе организует отбор членов команды для достижения поставленной цели.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3.2 Планирует и корректирует работу команды с учетом интересов, особенностей поведения и мнений ее членов.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3.3 Разрешает конфликты и противоречия при деловом общении на основе учета интересов всех сторон.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3.4 Организует дискуссии по заданной теме и обсуждение результатов работы команды с привлечением оппонентов разработанным идеям </w:t>
            </w:r>
          </w:p>
          <w:p w:rsidR="00CF22DB" w:rsidRPr="008A26EA" w:rsidRDefault="00CF22DB" w:rsidP="003B0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ИУК 3.5 Планирует командную </w:t>
            </w:r>
            <w:r w:rsidRPr="008A26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работу, распределяет поручения и делегирует полномочия членам команды.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4.1 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4.2 Составляет, переводит и редактирует различные академические тексты (рефераты, эссе, обзоры, статьи и т.д.).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4.3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 </w:t>
            </w:r>
          </w:p>
          <w:p w:rsidR="00CF22DB" w:rsidRPr="008A26EA" w:rsidRDefault="00CF22DB" w:rsidP="003B0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ИУК 4.4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6.1 Оценивает свои ресурсы и их пределы (личностные, ситуативные, временные), оптимально их использует для успешного выполнения порученного задания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ИУК 6.2 Определяет приоритеты профессионального роста и способы совершенствования собственной деятельности на основе самооценки по выбранным критериям </w:t>
            </w:r>
          </w:p>
          <w:p w:rsidR="00CF22DB" w:rsidRPr="008A26EA" w:rsidRDefault="00CF22DB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ИУК 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 </w:t>
            </w:r>
          </w:p>
          <w:p w:rsidR="00CF22DB" w:rsidRPr="008A26EA" w:rsidRDefault="00CF22DB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F22DB" w:rsidRPr="008A26EA" w:rsidTr="00E605B6">
        <w:tc>
          <w:tcPr>
            <w:tcW w:w="2209" w:type="dxa"/>
            <w:vMerge/>
          </w:tcPr>
          <w:p w:rsidR="00CF22DB" w:rsidRPr="008A26EA" w:rsidRDefault="00CF22DB" w:rsidP="003B0697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3" w:type="dxa"/>
          </w:tcPr>
          <w:p w:rsidR="00CF22DB" w:rsidRPr="00C251EB" w:rsidRDefault="00CF22DB" w:rsidP="003B0697">
            <w:pPr>
              <w:pStyle w:val="Defaul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51EB">
              <w:rPr>
                <w:rFonts w:ascii="Times New Roman" w:hAnsi="Times New Roman"/>
                <w:b/>
                <w:sz w:val="26"/>
                <w:szCs w:val="26"/>
              </w:rPr>
              <w:t xml:space="preserve">ОПК-5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Способен самостоятельно составлять юридические документы и разрабатывать проекты нормативных (индивидуальных) правовых актов;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22DB" w:rsidRPr="00C251EB" w:rsidRDefault="00CF22DB" w:rsidP="003B0697">
            <w:pPr>
              <w:pStyle w:val="Defaul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51EB">
              <w:rPr>
                <w:rFonts w:ascii="Times New Roman" w:hAnsi="Times New Roman"/>
                <w:b/>
                <w:sz w:val="26"/>
                <w:szCs w:val="26"/>
              </w:rPr>
              <w:t xml:space="preserve">ОПК-6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правонарушений;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22DB" w:rsidRPr="00C251EB" w:rsidRDefault="00CF22DB" w:rsidP="003B0697">
            <w:pPr>
              <w:pStyle w:val="Defaul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51EB">
              <w:rPr>
                <w:rFonts w:ascii="Times New Roman" w:hAnsi="Times New Roman"/>
                <w:b/>
                <w:sz w:val="26"/>
                <w:szCs w:val="26"/>
              </w:rPr>
              <w:t xml:space="preserve">ОПК-7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Способен применять информационные технологии и использовать правовые базы данных для решения задач профессиональной деятельности с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>учетом требований информационной безопасности;</w:t>
            </w:r>
          </w:p>
        </w:tc>
        <w:tc>
          <w:tcPr>
            <w:tcW w:w="4404" w:type="dxa"/>
          </w:tcPr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ИОПК 5.1 Знает базовые и </w:t>
            </w: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специфические правила составления юридических документов, виды нормативно-правовых актов, виды правотворчества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5.2 Владеет навыками составления юридических документов и разработки проектов нормативных (индивидуальных) правовых актов в соответствии с профилем своей профессиональной деятельности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6.1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6.2 Обладает высоким уровнем личной и правовой культуры, поддерживает квалификацию и профессиональные знания на высоком уровне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6.3 Выявляет коррупционные риски, дает оценку и пресекает коррупционное поведение, разрабатывает и осуществляет мероприятия по выявлению и устранению конфликта интересов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7.1 Понимает принципы работы современных информационных технологий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7.2 Умеет выбрать современные информационные технологии, необходимые для решения конкретных задач профессиональной деятельности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7.3 Владеет навыками использования современных информационных технологий, необходимыми для решения конкретных задач профессиональной деятельности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ИОПК 7.4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Демонстрирует готовность решать </w:t>
            </w:r>
            <w:r w:rsidRPr="008A26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задачи профессиональной деятельности с учетом требований информационной безопасности </w:t>
            </w:r>
          </w:p>
          <w:p w:rsidR="00CF22DB" w:rsidRPr="008A26EA" w:rsidRDefault="00CF22DB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F22DB" w:rsidRPr="008A26EA" w:rsidTr="00E605B6">
        <w:tc>
          <w:tcPr>
            <w:tcW w:w="2209" w:type="dxa"/>
            <w:vMerge/>
          </w:tcPr>
          <w:p w:rsidR="00CF22DB" w:rsidRPr="008A26EA" w:rsidRDefault="00CF22DB" w:rsidP="003B0697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3" w:type="dxa"/>
          </w:tcPr>
          <w:p w:rsidR="00CF22DB" w:rsidRPr="00C251EB" w:rsidRDefault="00CF22DB" w:rsidP="003B0697">
            <w:pPr>
              <w:pStyle w:val="Defaul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GoBack"/>
            <w:r w:rsidRPr="00C251EB">
              <w:rPr>
                <w:rFonts w:ascii="Times New Roman" w:hAnsi="Times New Roman"/>
                <w:b/>
                <w:sz w:val="26"/>
                <w:szCs w:val="26"/>
              </w:rPr>
              <w:t xml:space="preserve">ПК-1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>Способен разрабатывать нормативные правовые и локальные правовые акты в конкретных сферах юридической деятельности.</w:t>
            </w:r>
            <w:bookmarkEnd w:id="1"/>
          </w:p>
        </w:tc>
        <w:tc>
          <w:tcPr>
            <w:tcW w:w="4404" w:type="dxa"/>
          </w:tcPr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ИПК 1.1 Определяет необходимость подготовки нормативных правовых актов и нормативных документов в сфере своей профессиональной деятельности и их отраслевую принадлежность. </w:t>
            </w:r>
          </w:p>
          <w:p w:rsidR="00CF22DB" w:rsidRPr="008A26EA" w:rsidRDefault="00CF22DB" w:rsidP="003B069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6EA">
              <w:rPr>
                <w:rFonts w:ascii="Times New Roman" w:hAnsi="Times New Roman"/>
                <w:sz w:val="26"/>
                <w:szCs w:val="26"/>
              </w:rPr>
              <w:t xml:space="preserve">ИПК 1.2 Применяет основные приемы законодательной техники при подготовке нормативных правовых актов в сфере своей профессиональной деятельности </w:t>
            </w:r>
          </w:p>
          <w:p w:rsidR="00CF22DB" w:rsidRPr="008A26EA" w:rsidRDefault="00CF22DB" w:rsidP="003B06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ИПК 1.3 Соблюдает правила юридической техники при подготовке нормативных документов в сфере своей профессиональной деятельности </w:t>
            </w:r>
          </w:p>
        </w:tc>
      </w:tr>
    </w:tbl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СТРУКТУРА И СОДЕРЖАНИЕ ДИСЦИПЛИНЫ (МОДУЛЯ)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Cs/>
          <w:sz w:val="26"/>
          <w:szCs w:val="26"/>
        </w:rPr>
        <w:t xml:space="preserve">Объем 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дисциплины (модуля)составляет </w:t>
      </w:r>
      <w:r w:rsidR="00AE606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9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AE606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324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академических часов. Форма промежуточной аттестации– зачет</w:t>
      </w:r>
      <w:r w:rsidR="00BC16FD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 оценкой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</w:t>
      </w:r>
    </w:p>
    <w:p w:rsidR="00B31E51" w:rsidRPr="00B31E51" w:rsidRDefault="00B31E51" w:rsidP="00B31E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2.1. Тематические планы</w:t>
      </w: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44"/>
        <w:gridCol w:w="648"/>
        <w:gridCol w:w="1021"/>
        <w:gridCol w:w="567"/>
        <w:gridCol w:w="822"/>
        <w:gridCol w:w="851"/>
        <w:gridCol w:w="708"/>
        <w:gridCol w:w="1588"/>
        <w:gridCol w:w="1559"/>
      </w:tblGrid>
      <w:tr w:rsidR="00B31E51" w:rsidRPr="00B31E51" w:rsidTr="005A7B5F">
        <w:trPr>
          <w:trHeight w:val="20"/>
        </w:trPr>
        <w:tc>
          <w:tcPr>
            <w:tcW w:w="356" w:type="dxa"/>
            <w:vMerge w:val="restart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B31E51" w:rsidRPr="00B31E51" w:rsidRDefault="00B31E51" w:rsidP="00B419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B31E51" w:rsidRPr="00B31E51" w:rsidTr="005A7B5F">
        <w:trPr>
          <w:trHeight w:val="20"/>
        </w:trPr>
        <w:tc>
          <w:tcPr>
            <w:tcW w:w="356" w:type="dxa"/>
            <w:vMerge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822" w:type="dxa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практи-кум</w:t>
            </w:r>
            <w:proofErr w:type="spellEnd"/>
            <w:proofErr w:type="gramEnd"/>
          </w:p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851" w:type="dxa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588" w:type="dxa"/>
            <w:vMerge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E51" w:rsidRPr="00B31E51" w:rsidRDefault="00B31E51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605B6" w:rsidRPr="00B31E51" w:rsidTr="005A7B5F">
        <w:trPr>
          <w:trHeight w:val="20"/>
        </w:trPr>
        <w:tc>
          <w:tcPr>
            <w:tcW w:w="356" w:type="dxa"/>
            <w:shd w:val="clear" w:color="auto" w:fill="auto"/>
          </w:tcPr>
          <w:p w:rsidR="00E605B6" w:rsidRPr="00B31E51" w:rsidRDefault="00E605B6" w:rsidP="00E605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E605B6" w:rsidRDefault="00E605B6" w:rsidP="00E605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Вводное занятие </w:t>
            </w:r>
          </w:p>
          <w:p w:rsidR="00E605B6" w:rsidRDefault="00E605B6" w:rsidP="00E60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" w:type="dxa"/>
            <w:shd w:val="clear" w:color="auto" w:fill="auto"/>
          </w:tcPr>
          <w:p w:rsidR="00E605B6" w:rsidRPr="00B31E51" w:rsidRDefault="007A060A" w:rsidP="00E605B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605B6" w:rsidRPr="00B31E51" w:rsidRDefault="00E605B6" w:rsidP="00E605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605B6" w:rsidRPr="00B31E51" w:rsidRDefault="001F6D5D" w:rsidP="00E605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605B6" w:rsidRPr="00B31E51" w:rsidRDefault="00E605B6" w:rsidP="00E605B6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605B6" w:rsidRPr="00B31E51" w:rsidRDefault="00E605B6" w:rsidP="00E605B6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E605B6" w:rsidRPr="00B31E51" w:rsidRDefault="00ED77C2" w:rsidP="00E605B6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1588" w:type="dxa"/>
            <w:shd w:val="clear" w:color="auto" w:fill="auto"/>
          </w:tcPr>
          <w:p w:rsidR="00E605B6" w:rsidRPr="00B31E51" w:rsidRDefault="00E605B6" w:rsidP="00E605B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 xml:space="preserve">Выбор места практики, консультация по задачам практики и ожидаемым 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результатам, получение индивидуального задания и направления на практику.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4F15C8">
              <w:rPr>
                <w:rFonts w:ascii="Times New Roman" w:eastAsia="Calibri" w:hAnsi="Times New Roman" w:cs="Times New Roman"/>
                <w:sz w:val="26"/>
                <w:szCs w:val="26"/>
              </w:rPr>
              <w:t>Управляемая дискуссия</w:t>
            </w:r>
          </w:p>
        </w:tc>
        <w:tc>
          <w:tcPr>
            <w:tcW w:w="1559" w:type="dxa"/>
            <w:shd w:val="clear" w:color="auto" w:fill="auto"/>
          </w:tcPr>
          <w:p w:rsidR="00E605B6" w:rsidRPr="00B31E51" w:rsidRDefault="00E605B6" w:rsidP="00E605B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Консультирование руководителем практики от Университет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а.</w:t>
            </w:r>
          </w:p>
        </w:tc>
      </w:tr>
      <w:tr w:rsidR="007C21F8" w:rsidRPr="00B31E51" w:rsidTr="005A7B5F">
        <w:trPr>
          <w:trHeight w:val="20"/>
        </w:trPr>
        <w:tc>
          <w:tcPr>
            <w:tcW w:w="356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44" w:type="dxa"/>
            <w:shd w:val="clear" w:color="auto" w:fill="auto"/>
          </w:tcPr>
          <w:p w:rsidR="007C21F8" w:rsidRDefault="007C21F8" w:rsidP="007C21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Учебная практика</w:t>
            </w:r>
          </w:p>
        </w:tc>
        <w:tc>
          <w:tcPr>
            <w:tcW w:w="648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7C21F8" w:rsidRDefault="007C21F8" w:rsidP="007C21F8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  <w:p w:rsidR="007C21F8" w:rsidRDefault="007C21F8" w:rsidP="007C21F8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к аттестации, анализ отзыва руководителя практики и аттестация.</w:t>
            </w:r>
          </w:p>
        </w:tc>
        <w:tc>
          <w:tcPr>
            <w:tcW w:w="1559" w:type="dxa"/>
            <w:shd w:val="clear" w:color="auto" w:fill="auto"/>
          </w:tcPr>
          <w:p w:rsidR="007C21F8" w:rsidRPr="006976E7" w:rsidRDefault="007C21F8" w:rsidP="007C21F8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7C21F8" w:rsidRDefault="007C21F8" w:rsidP="007C21F8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  <w:p w:rsidR="007C21F8" w:rsidRDefault="007C21F8" w:rsidP="007C21F8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Письменный отзыв на отчётные материалы, устная аттестация по практике</w:t>
            </w:r>
            <w:r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7C21F8" w:rsidRPr="00B31E51" w:rsidTr="005A7B5F">
        <w:trPr>
          <w:trHeight w:val="20"/>
        </w:trPr>
        <w:tc>
          <w:tcPr>
            <w:tcW w:w="356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ОФО</w:t>
            </w:r>
            <w:r w:rsidR="00BD2B1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 324</w:t>
            </w:r>
          </w:p>
        </w:tc>
        <w:tc>
          <w:tcPr>
            <w:tcW w:w="648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C21F8" w:rsidRPr="00B31E51" w:rsidRDefault="001F6D5D" w:rsidP="007C21F8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C21F8" w:rsidRPr="00B31E51" w:rsidRDefault="007C21F8" w:rsidP="007C21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</w:t>
            </w:r>
          </w:p>
        </w:tc>
      </w:tr>
    </w:tbl>
    <w:p w:rsidR="005A7B5F" w:rsidRPr="00B31E51" w:rsidRDefault="005A7B5F" w:rsidP="005A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A7B5F" w:rsidRPr="00B31E51" w:rsidRDefault="005A7B5F" w:rsidP="005A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2.1.1. Тематический план для </w:t>
      </w:r>
      <w:r w:rsidR="00A45B01">
        <w:rPr>
          <w:rFonts w:ascii="Times New Roman" w:eastAsia="Calibri" w:hAnsi="Times New Roman" w:cs="Times New Roman"/>
          <w:b/>
          <w:i/>
          <w:sz w:val="26"/>
          <w:szCs w:val="26"/>
        </w:rPr>
        <w:t>зао</w:t>
      </w: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чной формы обучения</w:t>
      </w:r>
    </w:p>
    <w:p w:rsidR="005A7B5F" w:rsidRPr="00B31E51" w:rsidRDefault="005A7B5F" w:rsidP="005A7B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44"/>
        <w:gridCol w:w="648"/>
        <w:gridCol w:w="1021"/>
        <w:gridCol w:w="567"/>
        <w:gridCol w:w="822"/>
        <w:gridCol w:w="851"/>
        <w:gridCol w:w="567"/>
        <w:gridCol w:w="1729"/>
        <w:gridCol w:w="1559"/>
      </w:tblGrid>
      <w:tr w:rsidR="005A7B5F" w:rsidRPr="00B31E51" w:rsidTr="003072B3">
        <w:trPr>
          <w:trHeight w:val="20"/>
        </w:trPr>
        <w:tc>
          <w:tcPr>
            <w:tcW w:w="356" w:type="dxa"/>
            <w:vMerge w:val="restart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5A7B5F" w:rsidRPr="00B31E51" w:rsidTr="003072B3">
        <w:trPr>
          <w:trHeight w:val="20"/>
        </w:trPr>
        <w:tc>
          <w:tcPr>
            <w:tcW w:w="356" w:type="dxa"/>
            <w:vMerge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822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практи-кум</w:t>
            </w:r>
            <w:proofErr w:type="spellEnd"/>
            <w:proofErr w:type="gramEnd"/>
          </w:p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85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567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729" w:type="dxa"/>
            <w:vMerge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7B5F" w:rsidRPr="00B31E51" w:rsidTr="003072B3">
        <w:trPr>
          <w:trHeight w:val="20"/>
        </w:trPr>
        <w:tc>
          <w:tcPr>
            <w:tcW w:w="356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5A7B5F" w:rsidRDefault="005A7B5F" w:rsidP="00B41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Вводное занятие </w:t>
            </w:r>
          </w:p>
          <w:p w:rsidR="005A7B5F" w:rsidRDefault="005A7B5F" w:rsidP="00B41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7B5F" w:rsidRPr="00B31E51" w:rsidRDefault="001F6D5D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7B5F" w:rsidRPr="00B31E51" w:rsidRDefault="001F6D5D" w:rsidP="00B4192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1729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5A7B5F" w:rsidRPr="00B31E51" w:rsidTr="003072B3">
        <w:trPr>
          <w:trHeight w:val="20"/>
        </w:trPr>
        <w:tc>
          <w:tcPr>
            <w:tcW w:w="356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5A7B5F" w:rsidRDefault="005A7B5F" w:rsidP="00B41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Учебная практика</w:t>
            </w:r>
          </w:p>
        </w:tc>
        <w:tc>
          <w:tcPr>
            <w:tcW w:w="648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300</w:t>
            </w:r>
          </w:p>
        </w:tc>
        <w:tc>
          <w:tcPr>
            <w:tcW w:w="1729" w:type="dxa"/>
            <w:shd w:val="clear" w:color="auto" w:fill="auto"/>
          </w:tcPr>
          <w:p w:rsidR="005A7B5F" w:rsidRDefault="005A7B5F" w:rsidP="00B41928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  <w:p w:rsidR="005A7B5F" w:rsidRDefault="005A7B5F" w:rsidP="00B41928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Подготовка к аттестации, анализ отзыва руководителя практики и аттестация.</w:t>
            </w:r>
          </w:p>
        </w:tc>
        <w:tc>
          <w:tcPr>
            <w:tcW w:w="1559" w:type="dxa"/>
            <w:shd w:val="clear" w:color="auto" w:fill="auto"/>
          </w:tcPr>
          <w:p w:rsidR="005A7B5F" w:rsidRPr="006976E7" w:rsidRDefault="005A7B5F" w:rsidP="005A7B5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5A7B5F" w:rsidRDefault="005A7B5F" w:rsidP="005A7B5F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  <w:p w:rsidR="005A7B5F" w:rsidRDefault="005A7B5F" w:rsidP="005A7B5F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Собеседование с руководител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ем практики от Университета.</w:t>
            </w:r>
          </w:p>
          <w:p w:rsidR="005A7B5F" w:rsidRPr="00B31E51" w:rsidRDefault="005A7B5F" w:rsidP="005A7B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Письменный отзыв на отчётные материалы, устная аттестация по практике</w:t>
            </w:r>
            <w:r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5A7B5F" w:rsidRPr="00B31E51" w:rsidTr="003072B3">
        <w:trPr>
          <w:trHeight w:val="20"/>
        </w:trPr>
        <w:tc>
          <w:tcPr>
            <w:tcW w:w="356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Всего по </w:t>
            </w:r>
            <w:r w:rsidR="00A45B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</w:t>
            </w: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</w:t>
            </w:r>
            <w:r w:rsidR="001F6D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 324</w:t>
            </w:r>
          </w:p>
        </w:tc>
        <w:tc>
          <w:tcPr>
            <w:tcW w:w="648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7B5F" w:rsidRPr="00B31E51" w:rsidRDefault="001F6D5D" w:rsidP="00B41928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1F6D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5A7B5F" w:rsidRPr="00B31E51" w:rsidRDefault="005A7B5F" w:rsidP="00B419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</w:t>
            </w:r>
            <w:r w:rsidR="001F6D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(4)</w:t>
            </w:r>
          </w:p>
        </w:tc>
      </w:tr>
    </w:tbl>
    <w:p w:rsidR="005A7B5F" w:rsidRPr="00B31E51" w:rsidRDefault="005A7B5F" w:rsidP="005A7B5F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2.2. Занятия лекционного типа</w:t>
      </w:r>
    </w:p>
    <w:p w:rsidR="00483F1E" w:rsidRDefault="00483F1E" w:rsidP="00483F1E">
      <w:pPr>
        <w:pStyle w:val="1"/>
        <w:ind w:left="0" w:right="-707" w:firstLine="720"/>
        <w:rPr>
          <w:b w:val="0"/>
          <w:lang w:val="ru-RU"/>
        </w:rPr>
      </w:pPr>
    </w:p>
    <w:p w:rsidR="00483F1E" w:rsidRDefault="00483F1E" w:rsidP="00483F1E">
      <w:pPr>
        <w:pStyle w:val="1"/>
        <w:ind w:left="0" w:right="-707" w:firstLine="720"/>
        <w:rPr>
          <w:b w:val="0"/>
          <w:lang w:val="ru-RU"/>
        </w:rPr>
      </w:pPr>
      <w:r>
        <w:rPr>
          <w:b w:val="0"/>
          <w:lang w:val="ru-RU"/>
        </w:rPr>
        <w:t>Лекции по учебной дисциплине не предусмотрены.</w:t>
      </w:r>
    </w:p>
    <w:p w:rsidR="00483F1E" w:rsidRDefault="00483F1E" w:rsidP="00483F1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2.3. Занятия семинарского типа</w:t>
      </w:r>
    </w:p>
    <w:p w:rsidR="00F46A94" w:rsidRDefault="00F46A94" w:rsidP="00F46A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66B" w:rsidRDefault="00F46A94" w:rsidP="007526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6A94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1. </w:t>
      </w:r>
      <w:r w:rsidRPr="00F46A94">
        <w:rPr>
          <w:rFonts w:ascii="Times New Roman" w:hAnsi="Times New Roman" w:cs="Times New Roman"/>
          <w:sz w:val="26"/>
          <w:szCs w:val="26"/>
        </w:rPr>
        <w:t>Вводное занятие.</w:t>
      </w:r>
      <w:r w:rsidR="0075266B" w:rsidRPr="00752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66B" w:rsidRPr="00311989" w:rsidRDefault="0075266B" w:rsidP="007526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11989">
        <w:rPr>
          <w:rFonts w:ascii="Times New Roman" w:hAnsi="Times New Roman" w:cs="Times New Roman"/>
          <w:sz w:val="26"/>
          <w:szCs w:val="26"/>
        </w:rPr>
        <w:t xml:space="preserve">Занятия семинарского типа по учебной дисциплине </w:t>
      </w:r>
      <w:r>
        <w:rPr>
          <w:rFonts w:ascii="Times New Roman" w:hAnsi="Times New Roman" w:cs="Times New Roman"/>
          <w:sz w:val="26"/>
          <w:szCs w:val="26"/>
        </w:rPr>
        <w:t>проводится в форме ознакомительной управляемой дискуссии по содержанию предстоящей практики</w:t>
      </w:r>
      <w:r w:rsidR="00850E06">
        <w:rPr>
          <w:rFonts w:ascii="Times New Roman" w:hAnsi="Times New Roman" w:cs="Times New Roman"/>
          <w:sz w:val="26"/>
          <w:szCs w:val="26"/>
        </w:rPr>
        <w:t>, консультирование по возникающим вопросам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46A94" w:rsidRPr="00F46A94" w:rsidRDefault="00F46A94" w:rsidP="00F46A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6A94" w:rsidRPr="00F46A94" w:rsidRDefault="00F46A94" w:rsidP="0017205C">
      <w:pPr>
        <w:tabs>
          <w:tab w:val="left" w:pos="1701"/>
        </w:tabs>
        <w:spacing w:after="0" w:line="240" w:lineRule="auto"/>
        <w:ind w:firstLine="709"/>
        <w:jc w:val="both"/>
        <w:rPr>
          <w:rStyle w:val="FontStyle15"/>
          <w:b w:val="0"/>
          <w:sz w:val="26"/>
          <w:szCs w:val="26"/>
        </w:rPr>
      </w:pPr>
      <w:r w:rsidRPr="00F46A94">
        <w:rPr>
          <w:rStyle w:val="FontStyle15"/>
          <w:b w:val="0"/>
          <w:bCs w:val="0"/>
          <w:sz w:val="26"/>
          <w:szCs w:val="26"/>
        </w:rPr>
        <w:t>1.</w:t>
      </w:r>
      <w:r w:rsidRPr="00F46A94">
        <w:rPr>
          <w:rStyle w:val="FontStyle15"/>
          <w:b w:val="0"/>
          <w:sz w:val="26"/>
          <w:szCs w:val="26"/>
        </w:rPr>
        <w:t xml:space="preserve"> Выбор места практики, консультация по задачам практики и ожидаемым результатам, получение индивидуального задания и направления на практику.</w:t>
      </w:r>
    </w:p>
    <w:p w:rsidR="00F46A94" w:rsidRPr="00F46A94" w:rsidRDefault="00F46A94" w:rsidP="0017205C">
      <w:pPr>
        <w:tabs>
          <w:tab w:val="left" w:pos="1701"/>
        </w:tabs>
        <w:spacing w:after="0" w:line="240" w:lineRule="auto"/>
        <w:ind w:firstLine="709"/>
        <w:jc w:val="both"/>
        <w:rPr>
          <w:rStyle w:val="FontStyle15"/>
          <w:b w:val="0"/>
          <w:sz w:val="26"/>
          <w:szCs w:val="26"/>
        </w:rPr>
      </w:pPr>
      <w:r w:rsidRPr="00F46A94">
        <w:rPr>
          <w:rStyle w:val="FontStyle15"/>
          <w:b w:val="0"/>
          <w:sz w:val="26"/>
          <w:szCs w:val="26"/>
        </w:rPr>
        <w:t>2. 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</w:r>
    </w:p>
    <w:p w:rsidR="00F46A94" w:rsidRPr="00F46A94" w:rsidRDefault="00F46A94" w:rsidP="0017205C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A94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F46A94">
        <w:rPr>
          <w:rStyle w:val="FontStyle15"/>
          <w:b w:val="0"/>
          <w:sz w:val="26"/>
          <w:szCs w:val="26"/>
        </w:rPr>
        <w:t>Подготовка отчёта по практике, самостоятельная работа по отбору, анализу, оценке и систематизации отчётных материалов.</w:t>
      </w:r>
    </w:p>
    <w:p w:rsidR="00F46A94" w:rsidRPr="00F46A94" w:rsidRDefault="00F46A94" w:rsidP="0017205C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A9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F46A94">
        <w:rPr>
          <w:rStyle w:val="FontStyle15"/>
          <w:b w:val="0"/>
          <w:sz w:val="26"/>
          <w:szCs w:val="26"/>
        </w:rPr>
        <w:t>Подготовка к аттестации, анализ отзыва руководителя практики и аттестация.</w:t>
      </w:r>
    </w:p>
    <w:p w:rsidR="00B31E51" w:rsidRPr="00311989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1989" w:rsidRPr="00311989" w:rsidRDefault="00311989" w:rsidP="00B31E5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31E51" w:rsidRDefault="00B31E51" w:rsidP="00B31E5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 xml:space="preserve">2.4. 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Самостоятельная работа</w:t>
      </w:r>
    </w:p>
    <w:p w:rsidR="0021180D" w:rsidRPr="0021180D" w:rsidRDefault="0021180D" w:rsidP="002118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80D" w:rsidRPr="0021180D" w:rsidRDefault="0021180D" w:rsidP="002118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Студент магистратуры обязан до начала прохождения учебной практики:</w:t>
      </w:r>
    </w:p>
    <w:p w:rsidR="0021180D" w:rsidRPr="0021180D" w:rsidRDefault="0021180D" w:rsidP="002118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являться на консультации по практике;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выбрать место практики и согласовать его с руководителем практики;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lastRenderedPageBreak/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В период прохождения учебной практики студент магистратуры обязан: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проходить практику по месту и в сроки, указанные в приказе о направлении на практику и в письме-направлении;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являться на занятия по практике, если это предусмотрено программой практики и расписанием;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в случае неявки в организацию для прохождения практики уведомить деканат о неявке на практику и ее причинах;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соблюдать правила внутреннего трудового распорядка, охраны труда, пожарной безопасности;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соблюдать продолжительность рабочего дня при прохождении практики;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соблюдать в период практики правила деловой этики и этикета,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0D">
        <w:rPr>
          <w:rFonts w:ascii="Times New Roman" w:hAnsi="Times New Roman" w:cs="Times New Roman"/>
          <w:sz w:val="26"/>
          <w:szCs w:val="26"/>
        </w:rPr>
        <w:t>а также требования, предъявляемые к внешнему виду сотрудников организации, в которой проходит практика;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По окончании прохождения практики в организации: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устранить изложенные в отзыве замечания руководителя практики от Университета на отчетные материалы по практике;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явиться на аттестацию по практике;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 xml:space="preserve">Студенты магистратуры, не прошедшие аттестацию по практике, в том числе те, кто не сдал или несвоевременно сдал отчетные материалы, считаются </w:t>
      </w:r>
      <w:r w:rsidRPr="0021180D">
        <w:rPr>
          <w:rFonts w:ascii="Times New Roman" w:hAnsi="Times New Roman" w:cs="Times New Roman"/>
          <w:sz w:val="26"/>
          <w:szCs w:val="26"/>
        </w:rPr>
        <w:lastRenderedPageBreak/>
        <w:t>имеющими академическую задолженность и направляются на практику повторно.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В целях обеспечения своевременного и качественного прохождения практики студент магистратуры вправе: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получать информацию об организациях, предоставляющих места практики;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Научный руководитель осуществляет следующие мероприятия: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осуществляет контроль за соблюдением сроков практики и порядка ее прохождения;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принимает участие в подготовке материала для участия в студенческих научных конференциях и конкурсах;</w:t>
      </w:r>
    </w:p>
    <w:p w:rsidR="0021180D" w:rsidRPr="0021180D" w:rsidRDefault="0021180D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21180D" w:rsidRPr="0021180D" w:rsidRDefault="0021180D" w:rsidP="002118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37178" w:rsidRPr="0021180D" w:rsidRDefault="00337178" w:rsidP="002118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80D">
        <w:rPr>
          <w:rFonts w:ascii="Times New Roman" w:hAnsi="Times New Roman" w:cs="Times New Roman"/>
          <w:b/>
          <w:sz w:val="26"/>
          <w:szCs w:val="26"/>
        </w:rPr>
        <w:t xml:space="preserve">Требования к оформлению отчетных материалов </w:t>
      </w:r>
    </w:p>
    <w:p w:rsidR="00337178" w:rsidRPr="0021180D" w:rsidRDefault="00337178" w:rsidP="002118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80D">
        <w:rPr>
          <w:rFonts w:ascii="Times New Roman" w:hAnsi="Times New Roman" w:cs="Times New Roman"/>
          <w:b/>
          <w:sz w:val="26"/>
          <w:szCs w:val="26"/>
        </w:rPr>
        <w:t>по практике</w:t>
      </w:r>
    </w:p>
    <w:p w:rsidR="00337178" w:rsidRPr="0021180D" w:rsidRDefault="00337178" w:rsidP="00211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 xml:space="preserve">Общий объем отчетных материалов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30 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 xml:space="preserve">15 </w:t>
        </w:r>
        <w:r w:rsidRPr="0021180D">
          <w:rPr>
            <w:rFonts w:ascii="Times New Roman" w:hAnsi="Times New Roman" w:cs="Times New Roman"/>
            <w:sz w:val="26"/>
            <w:szCs w:val="26"/>
          </w:rPr>
          <w:lastRenderedPageBreak/>
          <w:t>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21180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11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80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11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80D">
        <w:rPr>
          <w:rFonts w:ascii="Times New Roman" w:hAnsi="Times New Roman" w:cs="Times New Roman"/>
          <w:sz w:val="26"/>
          <w:szCs w:val="26"/>
        </w:rPr>
        <w:t>Roma</w:t>
      </w:r>
      <w:proofErr w:type="spellEnd"/>
      <w:r w:rsidRPr="0021180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1180D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1,25 см</w:t>
        </w:r>
      </w:smartTag>
      <w:r w:rsidRPr="0021180D">
        <w:rPr>
          <w:rFonts w:ascii="Times New Roman" w:hAnsi="Times New Roman" w:cs="Times New Roman"/>
          <w:sz w:val="26"/>
          <w:szCs w:val="26"/>
        </w:rPr>
        <w:t>. В отчете отражается проделанная студентом магистратуры работа и ее результаты.</w:t>
      </w: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Отчетные материалы о практике должны иметь титульный лист, содержание, введение, основную часть, список использованных источников и приложения.</w:t>
      </w: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Титульный лист оформляется по установленному образцу. Он не нумеруется.</w:t>
      </w: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Содержание 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Основная часть отражает логическое описание вопросов программы практики, обобщения, выводы и результаты проделанной работы.</w:t>
      </w: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Список использованной литературы включает только те источники, которые анализировались или использовались в тексте.</w:t>
      </w:r>
    </w:p>
    <w:p w:rsidR="00337178" w:rsidRPr="0021180D" w:rsidRDefault="00337178" w:rsidP="0021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337178" w:rsidRPr="0021180D" w:rsidRDefault="00337178" w:rsidP="00211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31E51" w:rsidRDefault="00B31E51" w:rsidP="00B31E51">
      <w:pPr>
        <w:widowControl w:val="0"/>
        <w:numPr>
          <w:ilvl w:val="0"/>
          <w:numId w:val="2"/>
        </w:numPr>
        <w:spacing w:after="0" w:line="240" w:lineRule="auto"/>
        <w:ind w:left="0" w:firstLine="54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ОЦЕНКА КАЧЕСТВА ОСВОЕНИЯ ДИСЦИПЛИНЫ (МОДУЛЯ)</w:t>
      </w:r>
    </w:p>
    <w:p w:rsidR="004D3A5B" w:rsidRPr="00333CB2" w:rsidRDefault="004D3A5B" w:rsidP="0033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Оценочные материалы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 - индивидуальное задание руководителя практики;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рабочий график (план) проведения практики;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характеристика с места практики;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отчетные материалы по практике;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собеседование и консультации с руководителем практики;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отзыв руководителя практики от Университета.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333CB2">
        <w:rPr>
          <w:rFonts w:ascii="Times New Roman" w:hAnsi="Times New Roman" w:cs="Times New Roman"/>
          <w:sz w:val="26"/>
          <w:szCs w:val="26"/>
        </w:rPr>
        <w:lastRenderedPageBreak/>
        <w:t xml:space="preserve">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4D3A5B" w:rsidRPr="00333CB2" w:rsidRDefault="004D3A5B" w:rsidP="00333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ab/>
        <w:t>Оценочные материалы для проведения промежуточной аттестации по практике включают:</w:t>
      </w:r>
    </w:p>
    <w:p w:rsidR="004D3A5B" w:rsidRPr="00333CB2" w:rsidRDefault="004D3A5B" w:rsidP="00333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ab/>
        <w:t>- примерный перечень вопросов к аттестации по практике;</w:t>
      </w:r>
    </w:p>
    <w:p w:rsidR="004D3A5B" w:rsidRPr="00333CB2" w:rsidRDefault="004D3A5B" w:rsidP="00333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ab/>
        <w:t>- примеры индивидуальных заданий.</w:t>
      </w:r>
    </w:p>
    <w:p w:rsidR="004D3A5B" w:rsidRPr="00333CB2" w:rsidRDefault="004D3A5B" w:rsidP="00333CB2">
      <w:pPr>
        <w:pStyle w:val="3"/>
        <w:ind w:firstLine="709"/>
        <w:rPr>
          <w:sz w:val="26"/>
          <w:szCs w:val="26"/>
          <w:lang w:val="ru-RU"/>
        </w:rPr>
      </w:pPr>
    </w:p>
    <w:p w:rsidR="004D3A5B" w:rsidRPr="00333CB2" w:rsidRDefault="004D3A5B" w:rsidP="00333CB2">
      <w:pPr>
        <w:pStyle w:val="3"/>
        <w:ind w:firstLine="709"/>
        <w:rPr>
          <w:sz w:val="26"/>
          <w:szCs w:val="26"/>
          <w:lang w:val="ru-RU"/>
        </w:rPr>
      </w:pPr>
      <w:r w:rsidRPr="00333CB2">
        <w:rPr>
          <w:sz w:val="26"/>
          <w:szCs w:val="26"/>
          <w:lang w:val="ru-RU"/>
        </w:rPr>
        <w:t xml:space="preserve">3.1. </w:t>
      </w:r>
      <w:r w:rsidRPr="00333CB2">
        <w:rPr>
          <w:sz w:val="26"/>
          <w:szCs w:val="26"/>
        </w:rPr>
        <w:t>Вопросы к аттестации по практике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1.Предмет, метод и принципы предпринимательского права. Место предпринимательского права в системе российского права.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2.Понятие и виды источников предпринимательского права. Роль судебных актов в регулировании предпринимательской деятельности.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3.Понятие субъектов предпринимательского права, соотношение со смежными категориями. Признаки и виды субъектов предпринимательского права.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4.Способы и порядок создания коммерческих корпораций.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5.Понятие несостоятельности (банкротства), отграничение от смежных понятий. Признаки, критерии банкротства, основания для обращения в суд.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6.Понятие, правовое регулирование приватизации государственного и муниципального имущества. Субъекты и объекты приватизации.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7.Правовое регулирование информационного обеспечения предпринимательской деятельности. Понятие и виды информации.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8.Понятие, формы, виды и средства государственного регулирования предпринимательской деятельности.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9.Саморегулирование в сфере предпринимательства: общие и специальные нормы</w:t>
      </w:r>
      <w:r w:rsidRPr="00333CB2">
        <w:rPr>
          <w:b w:val="0"/>
          <w:sz w:val="26"/>
          <w:szCs w:val="26"/>
          <w:lang w:val="ru-RU"/>
        </w:rPr>
        <w:t>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10. Техническое регулирование предпринимательской деятельности.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11.Лицензионный и уведомительный режимы осуществления предпринимательской деятельности.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12.Понятие, виды цен, правовое регулирование цен (тарифов).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13.Понятие, правовое регулирование и основные правила ведения бухгалтерского учета</w:t>
      </w:r>
      <w:r w:rsidRPr="00333CB2">
        <w:rPr>
          <w:b w:val="0"/>
          <w:sz w:val="26"/>
          <w:szCs w:val="26"/>
          <w:lang w:val="ru-RU"/>
        </w:rPr>
        <w:t>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  <w:lang w:val="ru-RU"/>
        </w:rPr>
        <w:t>1</w:t>
      </w:r>
      <w:r w:rsidRPr="00333CB2">
        <w:rPr>
          <w:b w:val="0"/>
          <w:sz w:val="26"/>
          <w:szCs w:val="26"/>
        </w:rPr>
        <w:t>4.Государственный контроль в сфере предпринимательской деятельности. Виды проверок.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15.Понятие и правовое регулирование инвестиционной деятельности. Субъекты и объекты инвестиционной деятельности</w:t>
      </w:r>
      <w:r w:rsidRPr="00333CB2">
        <w:rPr>
          <w:b w:val="0"/>
          <w:sz w:val="26"/>
          <w:szCs w:val="26"/>
          <w:lang w:val="ru-RU"/>
        </w:rPr>
        <w:t>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16.Понятие и правовое регулирование инновационной деятельности. Формы осуществления.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17. Система правовых актов, обеспечивающих конкуренцию. Понятие товарного рынка, виды рынков.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18. Субъекты рынка ценных бумаг и коллективного инвестирования.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19. Государственное регулирование торговой деятельности.</w:t>
      </w:r>
    </w:p>
    <w:p w:rsidR="004D3A5B" w:rsidRPr="00333CB2" w:rsidRDefault="004D3A5B" w:rsidP="00333CB2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lastRenderedPageBreak/>
        <w:t>20. Правовое обеспечение рекламной деятельности.</w:t>
      </w:r>
    </w:p>
    <w:p w:rsidR="004D3A5B" w:rsidRPr="00333CB2" w:rsidRDefault="004D3A5B" w:rsidP="00333C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A5B" w:rsidRPr="00333CB2" w:rsidRDefault="004D3A5B" w:rsidP="00333C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 xml:space="preserve">3.2. Примеры индивидуальных заданий </w:t>
      </w:r>
    </w:p>
    <w:p w:rsidR="004D3A5B" w:rsidRPr="00333CB2" w:rsidRDefault="004D3A5B" w:rsidP="00333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3A5B" w:rsidRPr="00333CB2" w:rsidRDefault="004D3A5B" w:rsidP="00333CB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3CB2">
        <w:rPr>
          <w:sz w:val="26"/>
          <w:szCs w:val="26"/>
        </w:rPr>
        <w:t xml:space="preserve">Обучающийся в процессе учебной практики выполняет следующие задания: </w:t>
      </w:r>
    </w:p>
    <w:p w:rsidR="004D3A5B" w:rsidRPr="00333CB2" w:rsidRDefault="004D3A5B" w:rsidP="00333CB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3CB2">
        <w:rPr>
          <w:sz w:val="26"/>
          <w:szCs w:val="26"/>
        </w:rPr>
        <w:t xml:space="preserve">1. проверка курсовой работы по предпринимательскому праву и написание проекта рецензии; </w:t>
      </w:r>
    </w:p>
    <w:p w:rsidR="004D3A5B" w:rsidRPr="00333CB2" w:rsidRDefault="004D3A5B" w:rsidP="00333CB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3CB2">
        <w:rPr>
          <w:sz w:val="26"/>
          <w:szCs w:val="26"/>
        </w:rPr>
        <w:t xml:space="preserve">2. разработка оценочных материалов </w:t>
      </w:r>
      <w:r w:rsidRPr="00333CB2">
        <w:rPr>
          <w:b/>
          <w:sz w:val="26"/>
          <w:szCs w:val="26"/>
        </w:rPr>
        <w:t>по вопросам из списка</w:t>
      </w:r>
      <w:r w:rsidRPr="00333CB2">
        <w:rPr>
          <w:sz w:val="26"/>
          <w:szCs w:val="26"/>
        </w:rPr>
        <w:t xml:space="preserve"> (см. ниже) (составление списка источников - не менее 10, формулирование письменного задания – схемы или таблицы, составление казусов (задач) – не менее 2, составление списка примерных тем рефератов (эссе) – не менее 5, разработка тестов – не менее 4, составление перечня вопросов для коллоквиума – не менее 5).</w:t>
      </w:r>
    </w:p>
    <w:p w:rsidR="004D3A5B" w:rsidRPr="00333CB2" w:rsidRDefault="004D3A5B" w:rsidP="00333CB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D3A5B" w:rsidRPr="00333CB2" w:rsidRDefault="004D3A5B" w:rsidP="00333CB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D3A5B" w:rsidRPr="00333CB2" w:rsidRDefault="004D3A5B" w:rsidP="00333CB2">
      <w:pPr>
        <w:pStyle w:val="aa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33CB2">
        <w:rPr>
          <w:b/>
          <w:sz w:val="26"/>
          <w:szCs w:val="26"/>
        </w:rPr>
        <w:t>Вопросы для разработки оценочных материалов</w:t>
      </w:r>
    </w:p>
    <w:p w:rsidR="004D3A5B" w:rsidRPr="00333CB2" w:rsidRDefault="004D3A5B" w:rsidP="00333CB2">
      <w:pPr>
        <w:pStyle w:val="aa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33CB2">
        <w:rPr>
          <w:b/>
          <w:sz w:val="26"/>
          <w:szCs w:val="26"/>
        </w:rPr>
        <w:t>(по выбору обучающегося)</w:t>
      </w:r>
    </w:p>
    <w:p w:rsidR="004D3A5B" w:rsidRPr="00333CB2" w:rsidRDefault="004D3A5B" w:rsidP="0033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1. История хозяйственного (предпринимательского) права. Основные школы.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2. Правовой режим коммерческой тайны. Соотношение информации, составляющей коммерческую тайну, с другими видами конфиденциальной информации.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3. Должник и кредиторы как основные субъекты процесса банкротства: характеристика правового положения.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4. Саморегулирование в сфере предпринимательской деятельности: понятие, сущность, система правового регулирования. Конституционные основы саморегулирования: обзор практики Конституционного Суда РФ.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5. Понятие субъектов малого и среднего предпринимательства. Особенности правового режима деятельности субъектов малого и среднего предпринимательства.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6. Понятие и виды цен. Правовые основы государственного регулирования цен в условиях рыночной экономики.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7. Понятие субъектов предпринимательской деятельности, соотношение со смежными категориями. Признаки и виды субъектов предпринимательской деятельности.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8. Система нормативных правовых актов в сфере рекламы. Понятие и виды рекламы. Общие и специальные требования, предъявляемые к рекламе.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9. Понятие и признаки корпорации. Виды корпораций. Организационно-правовые формы коммерческих корпораций.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10. Создание субъектов предпринимательской деятельности: понятие и способы. Учреждение и государственная регистрация коммерческих организаций.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11. Система источников предпринимательского права. Конституционные основы предпринимательской деятельности.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lastRenderedPageBreak/>
        <w:t>12. Понятие и система предпринимательского права. Научная дискуссия о месте предпринимательского права в системе российского права.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13. Локальные акты, обычаи, кодексы профессиональной этики как источники предпринимательского права. Роль и место судебной практики в регулировании предпринимательской деятельности.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14. Уведомительный порядок начала осуществления предпринимательской деятельности.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15. Государственный контроль (надзор) в сфере предпринимательской деятельности: понятие, правовое обеспечение, организационные формы осуществления контроля (надзора).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16. Стандартизация: понятие, принципы. Документы по стандартизации. Подтверждение соответствия.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17. Правовой режим имущества субъектов предпринимательской деятельности. Правовое регулирование оценки имущества.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18. Предмет, метод, принципы предпринимательского права.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19. Техническое регулирование предпринимательской деятельности в условиях экономической интеграции. Технические регламенты: понятие, сущность, цели принятия, порядок утверждения. Подтверждение соответствия.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20. Система процедур банкротства: проблемы введения и реализации.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21. Лицензирование предпринимательской деятельности: правовые основы. Понятие лицензии и порядок ее предоставления. Переоформление, приостановление действия, прекращение, аннулирование лицензий.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22. Критерии квалификации предпринимательской деятельности в судебной практике. Разграничение доходов собственника и доходов предпринимателя: проблемы квалификации.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23. Правовое регулирование инновационной деятельности: система источников. Легальные и доктринальные дефиниции инноваций, инновационной деятельности. Формы организации инновационной деятельности.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24. Понятие и принципы банковского кредитования, отличие от иных видов финансирования и кредитования.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25. Понятие, признаки, критерии банкротства, отграничение от смежных категорий. Право на обращение в арбитражный суд, основания.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26. Законодательство об информации в сфере предпринимательства. Понятие и виды информации.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27. Понятие, виды, формы, средства государственного регулирования предпринимательской деятельности: доктрина и законодательство.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28. Понятие и признаки предпринимательской деятельности: законодательная квалификация, доктринальное толкование.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29. Договор как правовая категория: понятие, значение, толкование. Договор в сфере предпринимательской деятельности.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30. Правовой статус саморегулируемых организаций. Функции саморегулируемых организаций: система, характеристика. </w:t>
      </w:r>
    </w:p>
    <w:p w:rsidR="004D3A5B" w:rsidRPr="00333CB2" w:rsidRDefault="004D3A5B" w:rsidP="0033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31. Денежные расчеты в предпринимательской деятельности: понятие, виды. Формы безналичных расчетов.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32. Прекращение предпринимательской деятельности: соотношение и содержание способов. 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Задание № 1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 xml:space="preserve">В регистрирующий орган обратилась гражданка Никольская с заявлением о регистрации ее в качестве индивидуального предпринимателя, занимающегося предпринимательской деятельностью без образования юридического лица. Свою просьбу она мотивировала тем, что одну из комнат в своей двухкомнатной квартире периодически сдает студентам заочного отделения близлежащего института, приезжающим на сессию. Представитель регистрирующего органа не принял заявление гражданки Никольской, пояснив, что необходимости в регистрации в качестве индивидуального предпринимателя у нее нет, поскольку осуществляемая ею деятельность не носит систематического характера и не является предпринимательской в соответствии с </w:t>
      </w:r>
      <w:proofErr w:type="spellStart"/>
      <w:r w:rsidRPr="00333CB2">
        <w:rPr>
          <w:sz w:val="26"/>
          <w:szCs w:val="26"/>
        </w:rPr>
        <w:t>абз</w:t>
      </w:r>
      <w:proofErr w:type="spellEnd"/>
      <w:r w:rsidRPr="00333CB2">
        <w:rPr>
          <w:sz w:val="26"/>
          <w:szCs w:val="26"/>
        </w:rPr>
        <w:t>. 3 п. 1 ст. 2 Гражданского кодекса РФ. По его мнению, гражданка Никольская должна ежегодно подавать декларацию о доходах, в которой указывать свой дополнительный доход и уплачивать налог на доходы.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Гражданка Никольская обратилась к руководителю регистрирующего органа с просьбой разъяснить, должна ли она быть зарегистрирована в качестве индивидуального предпринимателя, занимающегося предпринимательской деятельностью без образования юридического лица.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Каковы признаки предпринимательской деятельности?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Является ли деятельность гражданки Никольской предпринимательской?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Правильно ли поступил представитель регистрирующего органа?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Задание № 2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Гражданин Иванов обратился в адвокатское бюро с вопросом о том, какие виды деятельности являются предпринимательской деятельностью.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Выполнение гражданином Ивановым ремонтных работ по заказам своих родственников, знакомых, соседей и других лиц.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Вклады гражданина Иванова в банковских учреждениях и систематическое получение прибыли в виде процентов, которая, однако, по мнению Иванова, однако составляет размер, не превышающей размер инфляции в стране, в связи с чем не может рассматриваться как прибыль.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Оказание услуг по репетиторству – подготовка школьников по иностранному языку для поступления в учебные учреждения.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 xml:space="preserve">По мнению представителя адвокатского бюро, все виды деятельности, которыми занимается Иванов, не являются предпринимательской, за </w:t>
      </w:r>
      <w:r w:rsidRPr="00333CB2">
        <w:rPr>
          <w:sz w:val="26"/>
          <w:szCs w:val="26"/>
        </w:rPr>
        <w:lastRenderedPageBreak/>
        <w:t>исключением выполнения ремонтных работ для лиц, не являющихся его родственниками.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Перечислите виды предпринимательской деятельности.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Прав ли представитель адвокатского бюро?</w:t>
      </w:r>
    </w:p>
    <w:p w:rsidR="004D3A5B" w:rsidRPr="00333CB2" w:rsidRDefault="004D3A5B" w:rsidP="00333CB2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Определите относится ли к предпринимательской те виды деятельности, которыми занимается гражданин Иванов?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Задание № 3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представителю унитарного предприятия.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Прокурор обратился в арбитражный суд с иском о ликвидации унитарного предприятия в связи с осуществлением им фармацевтической деятельности после аннулирования лицензии на ее ведение.</w:t>
      </w:r>
    </w:p>
    <w:p w:rsidR="004D3A5B" w:rsidRPr="00333CB2" w:rsidRDefault="004D3A5B" w:rsidP="00333CB2">
      <w:pPr>
        <w:pStyle w:val="31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Ответчик был лишен лицензии департаментом здравоохранения области в связи с тем, что осуществлял выпуск лекарственных средств с нарушением установленных требований. По мнению лицензирующего органа, согласно пункту 2 статьи 61 Гражданского кодекса РФ юридическое лицо может быть ликвидировано в случае осуществления деятельности без надлежащего разрешения (лицензии). Статья 15 Основ законодательства об охране здоровья граждан предусматривает, что организации, осуществляющие фармацевтическую деятельность с нарушением лицензионных требований, могут быть лишены лицензии лицензирующим органом. Департамент здравоохранения области, лишивший ответчика лицензии, действовал в соответствии с этой нормой.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Несмотря на аннулирование лицензии, предприятие продолжало фармацевтическую деятельность.</w:t>
      </w:r>
    </w:p>
    <w:p w:rsidR="004D3A5B" w:rsidRPr="00333CB2" w:rsidRDefault="004D3A5B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Суд отказал в ликвидации юридического лица, ссылаясь на то, что оно может осуществлять другие виды деятельности, кроме фармацевтической.</w:t>
      </w:r>
    </w:p>
    <w:p w:rsidR="004D3A5B" w:rsidRPr="00333CB2" w:rsidRDefault="004D3A5B" w:rsidP="00333CB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 Какие виды деятельности подлежат лицензированию? Подлежит ли лицензированию фармацевтическая деятельность?</w:t>
      </w:r>
    </w:p>
    <w:p w:rsidR="004D3A5B" w:rsidRPr="00333CB2" w:rsidRDefault="004D3A5B" w:rsidP="00333CB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 Вправе ли лицензирующий орган лишить юридическое лицо лицензии?</w:t>
      </w:r>
    </w:p>
    <w:p w:rsidR="00B31E51" w:rsidRPr="00333CB2" w:rsidRDefault="00B31E51" w:rsidP="00333CB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333CB2" w:rsidRDefault="00B31E51" w:rsidP="00333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3CB2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333CB2">
        <w:rPr>
          <w:rFonts w:ascii="Times New Roman" w:eastAsia="Calibri" w:hAnsi="Times New Roman" w:cs="Times New Roman"/>
          <w:b/>
          <w:sz w:val="26"/>
          <w:szCs w:val="26"/>
        </w:rPr>
        <w:t>. УЧЕБНО-МЕТОДИЧЕСКОЕ ОБЕСПЕЧЕНИЕ</w:t>
      </w:r>
    </w:p>
    <w:p w:rsidR="00B31E51" w:rsidRPr="00333CB2" w:rsidRDefault="00B31E51" w:rsidP="00333CB2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B41928" w:rsidRPr="00333CB2" w:rsidRDefault="00B27F1D" w:rsidP="00333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4.1.</w:t>
      </w:r>
      <w:r w:rsidR="00B41928" w:rsidRPr="00333CB2">
        <w:rPr>
          <w:rFonts w:ascii="Times New Roman" w:hAnsi="Times New Roman" w:cs="Times New Roman"/>
          <w:b/>
          <w:sz w:val="26"/>
          <w:szCs w:val="26"/>
        </w:rPr>
        <w:t xml:space="preserve"> Нормативные акты и судебная практика</w:t>
      </w:r>
    </w:p>
    <w:p w:rsidR="00B41928" w:rsidRPr="00333CB2" w:rsidRDefault="00B41928" w:rsidP="00333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Конституция Российской Федерации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Гражданский кодекс Российской Федерации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Налоговый кодекс Российской Федерации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Бюджетный кодекс Российской Федерации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Кодекс Российской Федерации об административных правонарушениях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Уголовный кодекс Российской Федерации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proofErr w:type="spellStart"/>
      <w:r w:rsidRPr="00333CB2">
        <w:rPr>
          <w:sz w:val="26"/>
          <w:szCs w:val="26"/>
        </w:rPr>
        <w:t>авто-номной</w:t>
      </w:r>
      <w:proofErr w:type="spellEnd"/>
      <w:r w:rsidRPr="00333CB2">
        <w:rPr>
          <w:sz w:val="26"/>
          <w:szCs w:val="26"/>
        </w:rPr>
        <w:t xml:space="preserve"> </w:t>
      </w:r>
      <w:r w:rsidRPr="00333CB2">
        <w:rPr>
          <w:sz w:val="26"/>
          <w:szCs w:val="26"/>
        </w:rPr>
        <w:lastRenderedPageBreak/>
        <w:t xml:space="preserve">области, автономных округов, городов Москвы и Санкт-Петербурга и муниципальную собственность»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02.12.1990 № 395-I «О банках и банковской деятельности»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Закон РСФСР от 26.06.1991 № 1488-1 «Об инвестиционной деятельности в РСФСР»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Закон Российской Федерации от 21.05.1993 № 5003-1 «О таможенном тарифе»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Закон Российской Федерации от 21.07.1993 № 5485-1 «О государственной тайне»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29.12.1994 № 79-ФЗ «О государственном материальном резерве»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17.08.1995 № 147-ФЗ «О естественных монополиях»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21.11.1995 № 170-ФЗ «Об использовании атомной энергии»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23.11.1995 № 174-ФЗ «Об экологической экспертизе»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26.12.1995 № 208-ФЗ «Об акционерных обществах» Федеральный закон от 30.12.1995 № 225-ФЗ «О соглашениях о разделе продукции»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09.01.1996 № 3-ФЗ «О радиационной безопасности».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22.04.1996 № 39-ФЗ «О рынке ценных бумаг»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23.08.1996 № 127-ФЗ «О науке и государственной научно-технической политике»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24.06.1998 № 89-ФЗ «Об отходах производства и потребления»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29.07.1998 № 135-ФЗ «Об оценочной деятельности»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29.10.1998 № 164-ФЗ «О финансовой аренде (лизинге)»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30.03.1999 № 52-ФЗ «О санитарно эпидемиологическом благополучии населения»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07.04.1999 № 70-ФЗ «О статусе наукограда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04.05.1999 № 96-ФЗ «Об охране атмосферного воздуха»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09.07.1999 № 160-ФЗ «Об иностранных инвестициях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18.07.1999 № 183-ФЗ «Об экспортном контроле»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29.11.2001 № 156-ФЗ «Об инвестиционных фондах»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26.10.2002 № 127-ФЗ «О несостоятельности (банкротстве)»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27.12.2002 № 184-ФЗ «О техническом регулировании»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26.03.2003 № 35-ФЗ «Об электроэнергетике»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10.12.2003 № 173-ФЗ «О валютном регулировании и валютном контроле»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29.07.2004 № 98-ФЗ «О коммерческой тайне»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21.07.2005 № 115-ФЗ «О концессионных соглашениях»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Федеральный закон от 22.07.2005 № 116-ФЗ «Об особых экономических зонах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13.03.2006 № 38-ФЗ «О рекламе»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26.07.2006 № 135-ФЗ «О защите конкуренции»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27.07.2006 № 152-ФЗ «О персональных данных»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30.12.2006 № 281-ФЗ «О специальных экономических мерах»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19.07.2007 № 139-ФЗ «О Российской корпорации нанотехнологий»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01.12.2007 № 315-ФЗ «О саморегулируемых организациях»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26.06.2008 № 102-ФЗ «Об обеспечении единства измерений»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30.12.2008 № 307-ФЗ «Об аудиторской деятельности»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27.11.2010 № 311-ФЗ «О таможенном регулировании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06.04.2011 № 63-ФЗ «Об электронной подписи»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04.05.2011 № 99-ФЗ «О лицензировании отдельных видов деятельности»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27.06.2011 № 161-ФЗ «О национальной платежной системе»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21.11.2011 № 325-ФЗ «Об организованных торгах»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06.12.2011 № 402-ФЗ «О бухгалтерском учете»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29.12.2012 № 275-ФЗ «О государственном оборонном заказе»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28.06.2014 № 172-ФЗ «О стратегическом планировании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31.12.2014 № 488-ФЗ «О промышленной политике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13.07.2015 № 218-ФЗ «О государственной регистрации недвижимости»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29.06.2015 № 162-ФЗ «О стандартизации в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13.07.2015 № 224-ФЗ «О государственно-частном партнерстве, </w:t>
      </w:r>
      <w:proofErr w:type="spellStart"/>
      <w:r w:rsidRPr="00333CB2">
        <w:rPr>
          <w:sz w:val="26"/>
          <w:szCs w:val="26"/>
        </w:rPr>
        <w:t>муниципально-частном</w:t>
      </w:r>
      <w:proofErr w:type="spellEnd"/>
      <w:r w:rsidRPr="00333CB2"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03.07.2016 № 237-ФЗ «О государственной кадастровой оценке»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Парижская конвенция по охране промышленной собственности 1883 г.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Конвенция ООН о договорах международной купли-продажи товаров 1980 г.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Сеульская конвенция об утверждении Многостороннего агентства по гарантиям инвестиций 1985 г.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Конвенция УНИДРУА о международном финансовом лизинге 1988 г.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Евразийская патентная конвенция 1994 г.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Таможенный кодекс Таможенного союза (ТК ТС)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</w:t>
      </w:r>
      <w:r w:rsidRPr="00333CB2">
        <w:rPr>
          <w:sz w:val="26"/>
          <w:szCs w:val="26"/>
        </w:rPr>
        <w:lastRenderedPageBreak/>
        <w:t xml:space="preserve">некоторых вопросах, связанных с применением части первой Гражданского кодекса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29.03.2016 №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B41928" w:rsidRPr="00333CB2" w:rsidRDefault="00B41928" w:rsidP="00333CB2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  <w:lang w:eastAsia="ru-RU"/>
        </w:rPr>
      </w:pPr>
      <w:r w:rsidRPr="00333CB2">
        <w:rPr>
          <w:sz w:val="26"/>
          <w:szCs w:val="26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B41928" w:rsidRPr="00333CB2" w:rsidRDefault="00B41928" w:rsidP="00333C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4</w:t>
      </w:r>
      <w:r w:rsidRPr="00333CB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B27F1D" w:rsidRPr="00333CB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333CB2">
        <w:rPr>
          <w:rFonts w:ascii="Times New Roman" w:eastAsia="Calibri" w:hAnsi="Times New Roman" w:cs="Times New Roman"/>
          <w:b/>
          <w:sz w:val="26"/>
          <w:szCs w:val="26"/>
        </w:rPr>
        <w:t>. Основная литература</w:t>
      </w:r>
    </w:p>
    <w:p w:rsidR="00B41928" w:rsidRPr="00333CB2" w:rsidRDefault="00B41928" w:rsidP="0033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1928" w:rsidRPr="00333CB2" w:rsidRDefault="00B41928" w:rsidP="00333CB2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333CB2">
        <w:rPr>
          <w:bCs/>
          <w:sz w:val="26"/>
          <w:szCs w:val="26"/>
          <w:shd w:val="clear" w:color="auto" w:fill="FFFFFF"/>
        </w:rPr>
        <w:t>Проблемы теории и практики административной ответственности</w:t>
      </w:r>
      <w:proofErr w:type="gramStart"/>
      <w:r w:rsidRPr="00333CB2">
        <w:rPr>
          <w:sz w:val="26"/>
          <w:szCs w:val="26"/>
          <w:shd w:val="clear" w:color="auto" w:fill="FFFFFF"/>
        </w:rPr>
        <w:t> 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учебное пособие для магистратуры / отв. ред. Б. В. Российский. — М.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Норма : ИНФРА-М, 2019. — 256 с. - Режим доступа: http://znanium.com/catalog/product/1025098</w:t>
      </w:r>
    </w:p>
    <w:p w:rsidR="00B41928" w:rsidRPr="00333CB2" w:rsidRDefault="00B41928" w:rsidP="00333CB2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698"/>
        <w:contextualSpacing/>
        <w:rPr>
          <w:sz w:val="26"/>
          <w:szCs w:val="26"/>
        </w:rPr>
      </w:pPr>
      <w:r w:rsidRPr="00333CB2">
        <w:rPr>
          <w:bCs/>
          <w:sz w:val="26"/>
          <w:szCs w:val="26"/>
          <w:shd w:val="clear" w:color="auto" w:fill="FFFFFF"/>
        </w:rPr>
        <w:t>Состязательный гражданский процесс в правовом социальном государстве</w:t>
      </w:r>
      <w:proofErr w:type="gramStart"/>
      <w:r w:rsidRPr="00333CB2">
        <w:rPr>
          <w:sz w:val="26"/>
          <w:szCs w:val="26"/>
          <w:shd w:val="clear" w:color="auto" w:fill="FFFFFF"/>
        </w:rPr>
        <w:t> 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монография / М. А. </w:t>
      </w:r>
      <w:proofErr w:type="spellStart"/>
      <w:r w:rsidRPr="00333CB2">
        <w:rPr>
          <w:sz w:val="26"/>
          <w:szCs w:val="26"/>
          <w:shd w:val="clear" w:color="auto" w:fill="FFFFFF"/>
        </w:rPr>
        <w:t>Алиэскеров</w:t>
      </w:r>
      <w:proofErr w:type="spellEnd"/>
      <w:r w:rsidRPr="00333CB2">
        <w:rPr>
          <w:sz w:val="26"/>
          <w:szCs w:val="26"/>
          <w:shd w:val="clear" w:color="auto" w:fill="FFFFFF"/>
        </w:rPr>
        <w:t>. — М.: Норма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ИНФРА-М, 2019. - 240 с. - Режим доступа: http://znanium.com/catalog/product/987414</w:t>
      </w:r>
    </w:p>
    <w:p w:rsidR="00B41928" w:rsidRPr="00333CB2" w:rsidRDefault="00B41928" w:rsidP="00333CB2">
      <w:pPr>
        <w:pStyle w:val="ab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ind w:left="0" w:firstLine="698"/>
        <w:contextualSpacing/>
        <w:rPr>
          <w:sz w:val="26"/>
          <w:szCs w:val="26"/>
          <w:shd w:val="clear" w:color="auto" w:fill="FFFFFF"/>
        </w:rPr>
      </w:pPr>
      <w:r w:rsidRPr="00333CB2">
        <w:rPr>
          <w:bCs/>
          <w:sz w:val="26"/>
          <w:szCs w:val="26"/>
          <w:shd w:val="clear" w:color="auto" w:fill="FFFFFF"/>
        </w:rPr>
        <w:t>Справочник по доказыванию в гражданском судопроизводстве</w:t>
      </w:r>
      <w:proofErr w:type="gramStart"/>
      <w:r w:rsidRPr="00333CB2">
        <w:rPr>
          <w:sz w:val="26"/>
          <w:szCs w:val="26"/>
          <w:shd w:val="clear" w:color="auto" w:fill="FFFFFF"/>
        </w:rPr>
        <w:t> 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333CB2">
        <w:rPr>
          <w:sz w:val="26"/>
          <w:szCs w:val="26"/>
          <w:shd w:val="clear" w:color="auto" w:fill="FFFFFF"/>
        </w:rPr>
        <w:t>перераб</w:t>
      </w:r>
      <w:proofErr w:type="spellEnd"/>
      <w:r w:rsidRPr="00333CB2">
        <w:rPr>
          <w:sz w:val="26"/>
          <w:szCs w:val="26"/>
          <w:shd w:val="clear" w:color="auto" w:fill="FFFFFF"/>
        </w:rPr>
        <w:t>. — М.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B41928" w:rsidRPr="00333CB2" w:rsidRDefault="00B41928" w:rsidP="00333CB2">
      <w:pPr>
        <w:pStyle w:val="ab"/>
        <w:widowControl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333CB2">
        <w:rPr>
          <w:bCs/>
          <w:sz w:val="26"/>
          <w:szCs w:val="26"/>
          <w:shd w:val="clear" w:color="auto" w:fill="FFFFFF"/>
        </w:rPr>
        <w:t>Теория и практика консультирования</w:t>
      </w:r>
      <w:r w:rsidRPr="00333CB2">
        <w:rPr>
          <w:sz w:val="26"/>
          <w:szCs w:val="26"/>
          <w:shd w:val="clear" w:color="auto" w:fill="FFFFFF"/>
        </w:rPr>
        <w:t> (Особенности работы адвоката) : учеб</w:t>
      </w:r>
      <w:proofErr w:type="gramStart"/>
      <w:r w:rsidRPr="00333CB2">
        <w:rPr>
          <w:sz w:val="26"/>
          <w:szCs w:val="26"/>
          <w:shd w:val="clear" w:color="auto" w:fill="FFFFFF"/>
        </w:rPr>
        <w:t>.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</w:t>
      </w:r>
      <w:proofErr w:type="gramStart"/>
      <w:r w:rsidRPr="00333CB2">
        <w:rPr>
          <w:sz w:val="26"/>
          <w:szCs w:val="26"/>
          <w:shd w:val="clear" w:color="auto" w:fill="FFFFFF"/>
        </w:rPr>
        <w:t>п</w:t>
      </w:r>
      <w:proofErr w:type="gramEnd"/>
      <w:r w:rsidRPr="00333CB2">
        <w:rPr>
          <w:sz w:val="26"/>
          <w:szCs w:val="26"/>
          <w:shd w:val="clear" w:color="auto" w:fill="FFFFFF"/>
        </w:rPr>
        <w:t>особие для магистратуры / С.Ю. Макаров. — М.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Норма : ИНФРА-М, 2019. — 112 с. - Режим доступа: http://znanium.com/catalog/product/1013427</w:t>
      </w:r>
    </w:p>
    <w:p w:rsidR="00B41928" w:rsidRPr="00333CB2" w:rsidRDefault="00B41928" w:rsidP="00333CB2">
      <w:pPr>
        <w:pStyle w:val="ab"/>
        <w:shd w:val="clear" w:color="auto" w:fill="FFFFFF"/>
        <w:tabs>
          <w:tab w:val="left" w:pos="993"/>
          <w:tab w:val="left" w:pos="1134"/>
        </w:tabs>
        <w:ind w:left="0"/>
        <w:rPr>
          <w:sz w:val="26"/>
          <w:szCs w:val="26"/>
        </w:rPr>
      </w:pPr>
    </w:p>
    <w:p w:rsidR="00B41928" w:rsidRPr="00333CB2" w:rsidRDefault="00B41928" w:rsidP="00333CB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4.</w:t>
      </w:r>
      <w:r w:rsidR="00B27F1D" w:rsidRPr="00333CB2">
        <w:rPr>
          <w:rFonts w:ascii="Times New Roman" w:hAnsi="Times New Roman" w:cs="Times New Roman"/>
          <w:b/>
          <w:sz w:val="26"/>
          <w:szCs w:val="26"/>
        </w:rPr>
        <w:t>3</w:t>
      </w:r>
      <w:r w:rsidRPr="00333CB2">
        <w:rPr>
          <w:rFonts w:ascii="Times New Roman" w:hAnsi="Times New Roman" w:cs="Times New Roman"/>
          <w:b/>
          <w:sz w:val="26"/>
          <w:szCs w:val="26"/>
        </w:rPr>
        <w:t>. Дополнительная литература</w:t>
      </w:r>
    </w:p>
    <w:p w:rsidR="00B41928" w:rsidRPr="00333CB2" w:rsidRDefault="00B41928" w:rsidP="00333CB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928" w:rsidRPr="00333CB2" w:rsidRDefault="00B41928" w:rsidP="00333CB2">
      <w:pPr>
        <w:pStyle w:val="ab"/>
        <w:widowControl/>
        <w:numPr>
          <w:ilvl w:val="0"/>
          <w:numId w:val="11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  <w:lang w:eastAsia="ru-RU"/>
        </w:rPr>
      </w:pPr>
      <w:r w:rsidRPr="00333CB2">
        <w:rPr>
          <w:sz w:val="26"/>
          <w:szCs w:val="26"/>
          <w:lang w:eastAsia="ru-RU"/>
        </w:rPr>
        <w:t>Предпринимательское право / отв. ред. И. В. Ершова, Г. Д. От-</w:t>
      </w:r>
    </w:p>
    <w:p w:rsidR="00B41928" w:rsidRPr="00333CB2" w:rsidRDefault="00B41928" w:rsidP="0033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333CB2">
        <w:rPr>
          <w:rFonts w:ascii="Times New Roman" w:hAnsi="Times New Roman" w:cs="Times New Roman"/>
          <w:sz w:val="26"/>
          <w:szCs w:val="26"/>
        </w:rPr>
        <w:t>нюкова</w:t>
      </w:r>
      <w:proofErr w:type="spellEnd"/>
      <w:proofErr w:type="gramStart"/>
      <w:r w:rsidRPr="00333CB2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333CB2">
        <w:rPr>
          <w:rFonts w:ascii="Times New Roman" w:hAnsi="Times New Roman" w:cs="Times New Roman"/>
          <w:sz w:val="26"/>
          <w:szCs w:val="26"/>
        </w:rPr>
        <w:t xml:space="preserve">  учебник  для  бакалавров.  —  Москва</w:t>
      </w:r>
      <w:proofErr w:type="gramStart"/>
      <w:r w:rsidRPr="00333CB2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333CB2">
        <w:rPr>
          <w:rFonts w:ascii="Times New Roman" w:hAnsi="Times New Roman" w:cs="Times New Roman"/>
          <w:sz w:val="26"/>
          <w:szCs w:val="26"/>
        </w:rPr>
        <w:t xml:space="preserve">  Проспект,  2017.  —  </w:t>
      </w:r>
    </w:p>
    <w:p w:rsidR="00B41928" w:rsidRPr="00333CB2" w:rsidRDefault="00B41928" w:rsidP="0033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624 с.  </w:t>
      </w:r>
      <w:hyperlink r:id="rId7" w:history="1">
        <w:r w:rsidRPr="00333CB2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http://ebs.prospekt.org/book/27171/page/1</w:t>
        </w:r>
      </w:hyperlink>
    </w:p>
    <w:p w:rsidR="00B41928" w:rsidRPr="00333CB2" w:rsidRDefault="00B41928" w:rsidP="00333CB2">
      <w:pPr>
        <w:pStyle w:val="ab"/>
        <w:widowControl/>
        <w:numPr>
          <w:ilvl w:val="0"/>
          <w:numId w:val="11"/>
        </w:numPr>
        <w:tabs>
          <w:tab w:val="left" w:pos="708"/>
        </w:tabs>
        <w:autoSpaceDE/>
        <w:autoSpaceDN/>
        <w:ind w:left="0" w:firstLine="0"/>
        <w:contextualSpacing/>
        <w:rPr>
          <w:sz w:val="26"/>
          <w:szCs w:val="26"/>
        </w:rPr>
      </w:pPr>
      <w:r w:rsidRPr="00333CB2">
        <w:rPr>
          <w:iCs/>
          <w:sz w:val="26"/>
          <w:szCs w:val="26"/>
          <w:shd w:val="clear" w:color="auto" w:fill="FFFFFF"/>
        </w:rPr>
        <w:t>Иванова, Е. В.</w:t>
      </w:r>
      <w:r w:rsidRPr="00333CB2">
        <w:rPr>
          <w:sz w:val="26"/>
          <w:szCs w:val="26"/>
          <w:shd w:val="clear" w:color="auto" w:fill="FFFFFF"/>
        </w:rPr>
        <w:t>Предпринимательское право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333CB2">
        <w:rPr>
          <w:sz w:val="26"/>
          <w:szCs w:val="26"/>
          <w:shd w:val="clear" w:color="auto" w:fill="FFFFFF"/>
        </w:rPr>
        <w:t>перераб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. и доп. — Москва : 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>, 2019. — 272 с. — (Бакалавр.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Академический курс). — ISBN 978-5-534-07947-0. — Текст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 [сайт]. — URL: </w:t>
      </w:r>
      <w:hyperlink r:id="rId8" w:tgtFrame="_blank" w:history="1">
        <w:r w:rsidRPr="00333CB2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https://www.biblio-online.ru/bcode/431753</w:t>
        </w:r>
      </w:hyperlink>
      <w:r w:rsidRPr="00333CB2">
        <w:rPr>
          <w:sz w:val="26"/>
          <w:szCs w:val="26"/>
          <w:shd w:val="clear" w:color="auto" w:fill="FFFFFF"/>
        </w:rPr>
        <w:t>(дата обращения: 25.06.2020).</w:t>
      </w:r>
    </w:p>
    <w:p w:rsidR="00B41928" w:rsidRPr="00333CB2" w:rsidRDefault="00B41928" w:rsidP="00333CB2">
      <w:pPr>
        <w:pStyle w:val="ab"/>
        <w:widowControl/>
        <w:numPr>
          <w:ilvl w:val="0"/>
          <w:numId w:val="11"/>
        </w:numPr>
        <w:tabs>
          <w:tab w:val="left" w:pos="708"/>
        </w:tabs>
        <w:autoSpaceDE/>
        <w:autoSpaceDN/>
        <w:ind w:left="0" w:firstLine="0"/>
        <w:contextualSpacing/>
        <w:rPr>
          <w:sz w:val="26"/>
          <w:szCs w:val="26"/>
        </w:rPr>
      </w:pPr>
      <w:r w:rsidRPr="00333CB2">
        <w:rPr>
          <w:sz w:val="26"/>
          <w:szCs w:val="26"/>
          <w:shd w:val="clear" w:color="auto" w:fill="FFFFFF"/>
        </w:rPr>
        <w:t>Предпринимательское право. Правовое регулирование отдельных видов предпринимательской деятельности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учебник для бакалавриата и магистратуры / Г. Ф. Ручкина [и др.] ; под редакцией Г. Ф. Ручкиной. — 2-е изд., </w:t>
      </w:r>
      <w:proofErr w:type="spellStart"/>
      <w:r w:rsidRPr="00333CB2">
        <w:rPr>
          <w:sz w:val="26"/>
          <w:szCs w:val="26"/>
          <w:shd w:val="clear" w:color="auto" w:fill="FFFFFF"/>
        </w:rPr>
        <w:t>перераб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. и доп. — Москва : 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>, 2017. — 391 с. — (Бакалавр и магистр.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Модуль). — ISBN 978-5-534-00555-4. — Текст</w:t>
      </w:r>
      <w:proofErr w:type="gramStart"/>
      <w:r w:rsidRPr="00333CB2">
        <w:rPr>
          <w:sz w:val="26"/>
          <w:szCs w:val="26"/>
          <w:shd w:val="clear" w:color="auto" w:fill="FFFFFF"/>
        </w:rPr>
        <w:t xml:space="preserve">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 </w:t>
      </w:r>
      <w:r w:rsidRPr="00333CB2">
        <w:rPr>
          <w:sz w:val="26"/>
          <w:szCs w:val="26"/>
          <w:shd w:val="clear" w:color="auto" w:fill="FFFFFF"/>
        </w:rPr>
        <w:lastRenderedPageBreak/>
        <w:t>[сайт]. — URL: </w:t>
      </w:r>
      <w:hyperlink r:id="rId9" w:tgtFrame="_blank" w:history="1">
        <w:r w:rsidRPr="00333CB2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https://www.biblio-online.ru/bcode/398984</w:t>
        </w:r>
      </w:hyperlink>
      <w:r w:rsidRPr="00333CB2">
        <w:rPr>
          <w:sz w:val="26"/>
          <w:szCs w:val="26"/>
          <w:shd w:val="clear" w:color="auto" w:fill="FFFFFF"/>
        </w:rPr>
        <w:t>(дата обращения: 25.06.2020).</w:t>
      </w:r>
    </w:p>
    <w:p w:rsidR="00B31E51" w:rsidRPr="00333CB2" w:rsidRDefault="00B31E51" w:rsidP="00333CB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333CB2" w:rsidRDefault="00B31E51" w:rsidP="00333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3CB2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333CB2">
        <w:rPr>
          <w:rFonts w:ascii="Times New Roman" w:eastAsia="Calibri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47364F" w:rsidRPr="0047364F" w:rsidRDefault="0047364F" w:rsidP="0047364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В реализации ОПОП ВО участвуют аудитории, оборудованные для проведения занятий по дисциплинам магистратуры (по адресу: Оренбург, ул. Комсомольская, д. 50), которые являются одним из элементов материально-технической базы для теоретической и практической подготовки обучающихся. Аудитории оснащены техническими средствами и оборудованием, плакатами, обеспечивающими реализацию проектируемых результатов обучения. 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Cs/>
          <w:sz w:val="26"/>
          <w:szCs w:val="26"/>
        </w:rPr>
        <w:tab/>
        <w:t>П</w:t>
      </w:r>
      <w:r w:rsidRPr="0047364F">
        <w:rPr>
          <w:rFonts w:ascii="Times New Roman" w:hAnsi="Times New Roman" w:cs="Times New Roman"/>
          <w:sz w:val="26"/>
          <w:szCs w:val="26"/>
        </w:rPr>
        <w:t>омещения для самостоятельной работы обучающихся 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стол студенческий со скамьей – 75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кресло для индивидуальной работы – 3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Standart-АTX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2. Аудитория для самостоятельной работы (№ 518) на 12 посадочных мест: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стол преподавателя – 1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стул преподавателя – 1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парты ученические – 15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стул ученический – 15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доска магнитная – 1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 – 1 шт.,</w:t>
      </w:r>
    </w:p>
    <w:p w:rsidR="0047364F" w:rsidRPr="0047364F" w:rsidRDefault="0047364F" w:rsidP="004736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Standart-АTX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47364F" w:rsidRPr="0047364F" w:rsidRDefault="0047364F" w:rsidP="00473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64F" w:rsidRPr="0047364F" w:rsidRDefault="0047364F" w:rsidP="004736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 Перечень </w:t>
      </w:r>
    </w:p>
    <w:p w:rsidR="0047364F" w:rsidRPr="0047364F" w:rsidRDefault="0047364F" w:rsidP="00473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47364F" w:rsidRPr="0047364F" w:rsidRDefault="0047364F" w:rsidP="00473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64F" w:rsidRPr="0047364F" w:rsidRDefault="0047364F" w:rsidP="00473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lastRenderedPageBreak/>
        <w:t>Все аудитории, задействованные в образовательном процессе по реализации ОПОП ВО, оснащены следующим ПО:</w:t>
      </w:r>
    </w:p>
    <w:p w:rsidR="0047364F" w:rsidRPr="0047364F" w:rsidRDefault="0047364F" w:rsidP="00473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47364F" w:rsidRPr="0047364F" w:rsidTr="002522D0">
        <w:trPr>
          <w:gridAfter w:val="1"/>
          <w:wAfter w:w="8" w:type="dxa"/>
          <w:trHeight w:val="8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Вид лицензирования</w:t>
            </w:r>
          </w:p>
        </w:tc>
      </w:tr>
      <w:tr w:rsidR="0047364F" w:rsidRPr="0047364F" w:rsidTr="002522D0">
        <w:trPr>
          <w:trHeight w:val="2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ПО, устанавливаемое на рабочую станцию</w:t>
            </w:r>
          </w:p>
        </w:tc>
      </w:tr>
      <w:tr w:rsidR="0047364F" w:rsidRPr="0047364F" w:rsidTr="002522D0">
        <w:trPr>
          <w:gridAfter w:val="1"/>
          <w:wAfter w:w="8" w:type="dxa"/>
          <w:trHeight w:val="20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ООО « +АЛЬЯНС»              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По договорам: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</w:tr>
      <w:tr w:rsidR="0047364F" w:rsidRPr="0047364F" w:rsidTr="002522D0">
        <w:trPr>
          <w:gridAfter w:val="1"/>
          <w:wAfter w:w="8" w:type="dxa"/>
          <w:trHeight w:val="50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Антивирусная защита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Програмос-Проекты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договорам: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hyperlink r:id="rId10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УТ0021486</w:t>
              </w:r>
            </w:hyperlink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19.07.2016 г.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№ УТ0024065 от 03.07.2017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№УТ0026711 от 17.07.2018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24-223/19 от 05.07.2019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№УТ0031243/9-223/20 от 16.07.2020</w:t>
            </w:r>
          </w:p>
        </w:tc>
      </w:tr>
      <w:tr w:rsidR="0047364F" w:rsidRPr="0047364F" w:rsidTr="002522D0">
        <w:trPr>
          <w:gridAfter w:val="1"/>
          <w:wAfter w:w="8" w:type="dxa"/>
          <w:trHeight w:val="13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7364F" w:rsidRPr="0047364F" w:rsidTr="002522D0">
        <w:trPr>
          <w:gridAfter w:val="1"/>
          <w:wAfter w:w="8" w:type="dxa"/>
          <w:trHeight w:val="13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договору: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328-У от 19.02.2021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47364F" w:rsidRPr="0047364F" w:rsidTr="002522D0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DjVu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47364F" w:rsidRPr="0047364F" w:rsidTr="002522D0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K-LiteCodecPack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В комплекте с </w:t>
            </w:r>
            <w:r w:rsidRPr="004736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</w:t>
            </w:r>
          </w:p>
        </w:tc>
      </w:tr>
      <w:tr w:rsidR="0047364F" w:rsidRPr="0047364F" w:rsidTr="002522D0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F" w:rsidRPr="0047364F" w:rsidRDefault="0047364F" w:rsidP="0047364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7364F" w:rsidRPr="0047364F" w:rsidTr="002522D0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</w:tbl>
    <w:p w:rsidR="0047364F" w:rsidRPr="0047364F" w:rsidRDefault="0047364F" w:rsidP="00473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364F" w:rsidRPr="0047364F" w:rsidRDefault="0047364F" w:rsidP="0047364F">
      <w:pPr>
        <w:pStyle w:val="ab"/>
        <w:numPr>
          <w:ilvl w:val="2"/>
          <w:numId w:val="15"/>
        </w:numPr>
        <w:tabs>
          <w:tab w:val="left" w:pos="567"/>
        </w:tabs>
        <w:ind w:left="0" w:firstLine="709"/>
        <w:contextualSpacing/>
        <w:rPr>
          <w:b/>
          <w:bCs/>
          <w:sz w:val="26"/>
          <w:szCs w:val="26"/>
        </w:rPr>
      </w:pPr>
      <w:r w:rsidRPr="0047364F">
        <w:rPr>
          <w:b/>
          <w:bCs/>
          <w:sz w:val="26"/>
          <w:szCs w:val="26"/>
        </w:rPr>
        <w:t xml:space="preserve"> Электронно-библиотечная система (электронная библиотека) и электронная информационно-образовательная среда</w:t>
      </w:r>
    </w:p>
    <w:p w:rsidR="0047364F" w:rsidRPr="0047364F" w:rsidRDefault="0047364F" w:rsidP="0047364F">
      <w:pPr>
        <w:pStyle w:val="ab"/>
        <w:tabs>
          <w:tab w:val="left" w:pos="567"/>
        </w:tabs>
        <w:ind w:left="0"/>
        <w:rPr>
          <w:b/>
          <w:bCs/>
          <w:sz w:val="26"/>
          <w:szCs w:val="26"/>
        </w:rPr>
      </w:pPr>
    </w:p>
    <w:p w:rsidR="0047364F" w:rsidRPr="0047364F" w:rsidRDefault="0047364F" w:rsidP="004736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364F">
        <w:rPr>
          <w:rFonts w:ascii="Times New Roman" w:hAnsi="Times New Roman" w:cs="Times New Roman"/>
          <w:bCs/>
          <w:sz w:val="26"/>
          <w:szCs w:val="26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47364F" w:rsidRPr="0047364F" w:rsidRDefault="0047364F" w:rsidP="004736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364F">
        <w:rPr>
          <w:rFonts w:ascii="Times New Roman" w:hAnsi="Times New Roman" w:cs="Times New Roman"/>
          <w:bCs/>
          <w:sz w:val="26"/>
          <w:szCs w:val="26"/>
        </w:rPr>
        <w:tab/>
        <w:t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с ограниченными возможностями здоровья:</w:t>
      </w:r>
    </w:p>
    <w:p w:rsidR="0047364F" w:rsidRPr="0047364F" w:rsidRDefault="0047364F" w:rsidP="0047364F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64F" w:rsidRPr="0047364F" w:rsidRDefault="0047364F" w:rsidP="0047364F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5.1.2 </w:t>
      </w:r>
      <w:r w:rsidRPr="0047364F">
        <w:rPr>
          <w:rFonts w:ascii="Times New Roman" w:hAnsi="Times New Roman" w:cs="Times New Roman"/>
          <w:b/>
          <w:bCs/>
          <w:sz w:val="26"/>
          <w:szCs w:val="26"/>
        </w:rPr>
        <w:t>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4"/>
        <w:gridCol w:w="2125"/>
        <w:gridCol w:w="1587"/>
        <w:gridCol w:w="2660"/>
        <w:gridCol w:w="2166"/>
      </w:tblGrid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«Агентство правовой интеграции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«КОНТИНЕНТ», договоры: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https://uk.westlaw.com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№ ЭОэР-5/2022 от 27.10.2021 г. с 01.01.2022 по 31.12.2022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http://www.consultant.ru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https://www.garant.ru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47364F" w:rsidRPr="0047364F" w:rsidRDefault="0047364F" w:rsidP="0047364F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64F" w:rsidRPr="0047364F" w:rsidRDefault="0047364F" w:rsidP="004736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5.1.3 </w:t>
      </w:r>
      <w:r w:rsidRPr="0047364F">
        <w:rPr>
          <w:rFonts w:ascii="Times New Roman" w:hAnsi="Times New Roman" w:cs="Times New Roman"/>
          <w:b/>
          <w:bCs/>
          <w:sz w:val="26"/>
          <w:szCs w:val="26"/>
        </w:rPr>
        <w:t>Профессиональные базы данных:</w:t>
      </w:r>
    </w:p>
    <w:p w:rsidR="0047364F" w:rsidRPr="0047364F" w:rsidRDefault="0047364F" w:rsidP="004736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09"/>
        <w:gridCol w:w="1827"/>
        <w:gridCol w:w="1871"/>
        <w:gridCol w:w="2272"/>
        <w:gridCol w:w="2393"/>
      </w:tblGrid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библиотека России»: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https://www.scopus.com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SCOPUS/349 от 09 октября 2019 г.;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tgtFrame="_blank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Национальная электронная библиотека</w:t>
              </w:r>
            </w:hyperlink>
            <w:r w:rsidR="0047364F" w:rsidRPr="0047364F">
              <w:rPr>
                <w:rFonts w:ascii="Times New Roman" w:hAnsi="Times New Roman" w:cs="Times New Roman"/>
                <w:sz w:val="26"/>
                <w:szCs w:val="26"/>
              </w:rPr>
              <w:t>(НЭБ)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https://rusneb.ru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https://www.prlib.ru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http://elibrary.ru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ЭР-1/2020 от 17.04.2020 г. с 17.04.2020 г. по 16.04.2021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7364F" w:rsidRPr="0047364F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№ ЭБ-5/2021 от 02.11.2020 г. с 01.01.2021 г. по 31.12.2021 г.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№ ЭР-2/22 от 01.10.2021 г. с -1.01.2021 по 31.12.2022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7364F" w:rsidRPr="0047364F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http://biblio.litres.ru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договор № 290120/Б-1-76 от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12.03.2020 г. с 12.03.2020 г. по 11.03.2021 г.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-№ 160221/В-1-157 от 12.03.2021 г. с 12.03.2021 г. по 11.03.2022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64F" w:rsidRPr="0047364F" w:rsidRDefault="0047364F" w:rsidP="004736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64F" w:rsidRPr="0047364F" w:rsidRDefault="0047364F" w:rsidP="004736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364F" w:rsidRPr="0047364F" w:rsidRDefault="0047364F" w:rsidP="0047364F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5.1.4 </w:t>
      </w:r>
      <w:r w:rsidRPr="0047364F">
        <w:rPr>
          <w:rFonts w:ascii="Times New Roman" w:hAnsi="Times New Roman" w:cs="Times New Roman"/>
          <w:b/>
          <w:bCs/>
          <w:sz w:val="26"/>
          <w:szCs w:val="26"/>
        </w:rPr>
        <w:t>Электронно-библиотечные системы:</w:t>
      </w:r>
    </w:p>
    <w:p w:rsidR="0047364F" w:rsidRPr="0047364F" w:rsidRDefault="0047364F" w:rsidP="0047364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0"/>
        <w:gridCol w:w="1945"/>
        <w:gridCol w:w="1774"/>
        <w:gridCol w:w="2400"/>
        <w:gridCol w:w="2323"/>
      </w:tblGrid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-№ 3/2021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от 02.11.2020 г. с 01.01.2021 г. по 31.12.2021 г.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- № 1/2022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от 01.10.2021 г. с 01.01.2022 г. по 31.12.2022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медиа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ЭБ-4/2021 от 02.11.2020 г.  с 01.01.2021 г. по 31.12.2021 г.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- № ЭР-4/2022 от 01.10.2021 г. с 01.01.2022 г. по 31.12.2022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6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 – 3/2021 от 21.06.2021 г. с 03.07.2021 г. по 02.07.2022 г.</w:t>
            </w:r>
          </w:p>
        </w:tc>
      </w:tr>
      <w:tr w:rsidR="0047364F" w:rsidRPr="0047364F" w:rsidTr="002522D0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64F" w:rsidRPr="0047364F" w:rsidRDefault="00217B66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7" w:history="1">
              <w:r w:rsidR="0047364F"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http://www.biblio-online.ru</w:t>
              </w:r>
            </w:hyperlink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47364F" w:rsidRPr="0047364F" w:rsidRDefault="0047364F" w:rsidP="004736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ЭБ-1/2020 от 01.04.2020 г. с 01.04.2020 г. по 31.03.2021 г. </w:t>
            </w:r>
          </w:p>
          <w:p w:rsidR="0047364F" w:rsidRPr="0047364F" w:rsidRDefault="0047364F" w:rsidP="004736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  <w:p w:rsidR="0047364F" w:rsidRPr="0047364F" w:rsidRDefault="0047364F" w:rsidP="0047364F">
            <w:pPr>
              <w:pStyle w:val="ae"/>
              <w:ind w:firstLine="0"/>
              <w:rPr>
                <w:sz w:val="26"/>
                <w:szCs w:val="26"/>
              </w:rPr>
            </w:pPr>
            <w:r w:rsidRPr="0047364F">
              <w:rPr>
                <w:bCs/>
                <w:sz w:val="26"/>
                <w:szCs w:val="26"/>
                <w:shd w:val="clear" w:color="auto" w:fill="FFFFFF"/>
              </w:rPr>
              <w:t>№ ЭР-7/2022 от 09.03.2022 г. с 03.04.2022 по 02.03.2023 г.</w:t>
            </w:r>
          </w:p>
        </w:tc>
      </w:tr>
    </w:tbl>
    <w:p w:rsidR="0047364F" w:rsidRPr="0047364F" w:rsidRDefault="0047364F" w:rsidP="0047364F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64F" w:rsidRPr="0047364F" w:rsidRDefault="0047364F" w:rsidP="0047364F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>5.2 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47364F" w:rsidRPr="0047364F" w:rsidRDefault="0047364F" w:rsidP="0047364F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lastRenderedPageBreak/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ридер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, программа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невизуального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аудиоизданий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>.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Институте выполняется  комплекс организационных и технических мероприятий:</w:t>
      </w:r>
    </w:p>
    <w:p w:rsidR="0047364F" w:rsidRPr="0047364F" w:rsidRDefault="0047364F" w:rsidP="004736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47364F" w:rsidRPr="0047364F" w:rsidRDefault="0047364F" w:rsidP="004736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47364F" w:rsidRPr="0047364F" w:rsidRDefault="0047364F" w:rsidP="0047364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поиск изданий по электронному каталогу;</w:t>
      </w:r>
    </w:p>
    <w:p w:rsidR="0047364F" w:rsidRPr="0047364F" w:rsidRDefault="0047364F" w:rsidP="0047364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47364F" w:rsidRPr="0047364F" w:rsidRDefault="0047364F" w:rsidP="004736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47364F" w:rsidRPr="0047364F" w:rsidRDefault="0047364F" w:rsidP="0047364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официальный сайт Университета имени О.Е.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 (МГЮА) – </w:t>
      </w:r>
      <w:hyperlink r:id="rId28" w:history="1"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msal</w:t>
        </w:r>
        <w:proofErr w:type="spellEnd"/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7364F">
        <w:rPr>
          <w:rFonts w:ascii="Times New Roman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47364F" w:rsidRPr="0047364F" w:rsidRDefault="0047364F" w:rsidP="0047364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47364F" w:rsidRPr="0047364F" w:rsidRDefault="0047364F" w:rsidP="0047364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возможен онлайн-заказ изданий.</w:t>
      </w:r>
    </w:p>
    <w:p w:rsidR="0047364F" w:rsidRPr="0047364F" w:rsidRDefault="0047364F" w:rsidP="004736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47364F" w:rsidRPr="0047364F" w:rsidRDefault="0047364F" w:rsidP="004736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выведена экранная лупа 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Windows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47364F" w:rsidRPr="0047364F" w:rsidRDefault="0047364F" w:rsidP="004736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бесплатной программой 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VDA – 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NVDA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>Windows</w:t>
      </w:r>
      <w:proofErr w:type="spellEnd"/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47364F">
        <w:rPr>
          <w:rFonts w:ascii="Times New Roman" w:hAnsi="Times New Roman" w:cs="Times New Roman"/>
          <w:sz w:val="26"/>
          <w:szCs w:val="26"/>
        </w:rPr>
        <w:t>выводя всю необходимую информацию с помощью речи.</w:t>
      </w:r>
    </w:p>
    <w:p w:rsidR="00B41928" w:rsidRPr="00333CB2" w:rsidRDefault="00B41928" w:rsidP="00333CB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B41928" w:rsidRPr="00333CB2" w:rsidSect="00785C4A">
      <w:pgSz w:w="11906" w:h="16838" w:code="9"/>
      <w:pgMar w:top="1418" w:right="1418" w:bottom="1418" w:left="1418" w:header="709" w:footer="709" w:gutter="0"/>
      <w:cols w:space="708"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6C" w:rsidRDefault="0099416C" w:rsidP="00B31E51">
      <w:pPr>
        <w:spacing w:after="0" w:line="240" w:lineRule="auto"/>
      </w:pPr>
      <w:r>
        <w:separator/>
      </w:r>
    </w:p>
  </w:endnote>
  <w:endnote w:type="continuationSeparator" w:id="0">
    <w:p w:rsidR="0099416C" w:rsidRDefault="0099416C" w:rsidP="00B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6C" w:rsidRDefault="0099416C" w:rsidP="00B31E51">
      <w:pPr>
        <w:spacing w:after="0" w:line="240" w:lineRule="auto"/>
      </w:pPr>
      <w:r>
        <w:separator/>
      </w:r>
    </w:p>
  </w:footnote>
  <w:footnote w:type="continuationSeparator" w:id="0">
    <w:p w:rsidR="0099416C" w:rsidRDefault="0099416C" w:rsidP="00B3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77D"/>
    <w:multiLevelType w:val="hybridMultilevel"/>
    <w:tmpl w:val="B70CB570"/>
    <w:lvl w:ilvl="0" w:tplc="5978DA92">
      <w:start w:val="1"/>
      <w:numFmt w:val="decimal"/>
      <w:lvlText w:val="%1."/>
      <w:lvlJc w:val="left"/>
      <w:pPr>
        <w:ind w:left="1637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0557A84"/>
    <w:multiLevelType w:val="hybridMultilevel"/>
    <w:tmpl w:val="85A45798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40856987"/>
    <w:multiLevelType w:val="multilevel"/>
    <w:tmpl w:val="6DDE6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E585408"/>
    <w:multiLevelType w:val="hybridMultilevel"/>
    <w:tmpl w:val="F41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55308"/>
    <w:multiLevelType w:val="multilevel"/>
    <w:tmpl w:val="5C1632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6D732A"/>
    <w:multiLevelType w:val="multilevel"/>
    <w:tmpl w:val="A79C9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D90371"/>
    <w:multiLevelType w:val="hybridMultilevel"/>
    <w:tmpl w:val="74A0AD8E"/>
    <w:lvl w:ilvl="0" w:tplc="E2C42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CA0E0A"/>
    <w:multiLevelType w:val="multilevel"/>
    <w:tmpl w:val="6B007B5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5B"/>
    <w:rsid w:val="00001ED3"/>
    <w:rsid w:val="00004172"/>
    <w:rsid w:val="0003250D"/>
    <w:rsid w:val="000578A5"/>
    <w:rsid w:val="000C45ED"/>
    <w:rsid w:val="00112762"/>
    <w:rsid w:val="001217E9"/>
    <w:rsid w:val="00135EFA"/>
    <w:rsid w:val="00141506"/>
    <w:rsid w:val="0014329D"/>
    <w:rsid w:val="0017205C"/>
    <w:rsid w:val="00175C70"/>
    <w:rsid w:val="00193E43"/>
    <w:rsid w:val="001F6D5D"/>
    <w:rsid w:val="002030B7"/>
    <w:rsid w:val="0021180D"/>
    <w:rsid w:val="00217B66"/>
    <w:rsid w:val="00233100"/>
    <w:rsid w:val="002522D0"/>
    <w:rsid w:val="00271F5B"/>
    <w:rsid w:val="002A1CF3"/>
    <w:rsid w:val="002D283C"/>
    <w:rsid w:val="003072B3"/>
    <w:rsid w:val="00311989"/>
    <w:rsid w:val="00333CB2"/>
    <w:rsid w:val="00337178"/>
    <w:rsid w:val="00383522"/>
    <w:rsid w:val="003B0697"/>
    <w:rsid w:val="003B7900"/>
    <w:rsid w:val="0042294A"/>
    <w:rsid w:val="004624F3"/>
    <w:rsid w:val="0047364F"/>
    <w:rsid w:val="00483F1E"/>
    <w:rsid w:val="004D3A5B"/>
    <w:rsid w:val="004F15C8"/>
    <w:rsid w:val="0051778C"/>
    <w:rsid w:val="005346C8"/>
    <w:rsid w:val="005671B3"/>
    <w:rsid w:val="00587184"/>
    <w:rsid w:val="005A7B5F"/>
    <w:rsid w:val="005E6F0A"/>
    <w:rsid w:val="0060488C"/>
    <w:rsid w:val="00671E89"/>
    <w:rsid w:val="00681DE3"/>
    <w:rsid w:val="0068489A"/>
    <w:rsid w:val="006F6938"/>
    <w:rsid w:val="0075266B"/>
    <w:rsid w:val="00762194"/>
    <w:rsid w:val="00781BAF"/>
    <w:rsid w:val="00785C4A"/>
    <w:rsid w:val="007A060A"/>
    <w:rsid w:val="007B4B48"/>
    <w:rsid w:val="007C21F8"/>
    <w:rsid w:val="007F00B9"/>
    <w:rsid w:val="0080162C"/>
    <w:rsid w:val="00810667"/>
    <w:rsid w:val="00814D1F"/>
    <w:rsid w:val="00822E4B"/>
    <w:rsid w:val="00834FA0"/>
    <w:rsid w:val="00850E06"/>
    <w:rsid w:val="00853D73"/>
    <w:rsid w:val="00855067"/>
    <w:rsid w:val="00861DC5"/>
    <w:rsid w:val="0086409D"/>
    <w:rsid w:val="008A26EA"/>
    <w:rsid w:val="008B3238"/>
    <w:rsid w:val="008B585E"/>
    <w:rsid w:val="008F7F81"/>
    <w:rsid w:val="009121A5"/>
    <w:rsid w:val="00912783"/>
    <w:rsid w:val="0093002A"/>
    <w:rsid w:val="0099416C"/>
    <w:rsid w:val="009C674A"/>
    <w:rsid w:val="009D4521"/>
    <w:rsid w:val="00A005CF"/>
    <w:rsid w:val="00A45B01"/>
    <w:rsid w:val="00A91381"/>
    <w:rsid w:val="00AE6061"/>
    <w:rsid w:val="00AF1F20"/>
    <w:rsid w:val="00B17D56"/>
    <w:rsid w:val="00B27F1D"/>
    <w:rsid w:val="00B31E51"/>
    <w:rsid w:val="00B41928"/>
    <w:rsid w:val="00B57DBF"/>
    <w:rsid w:val="00B64525"/>
    <w:rsid w:val="00B7271F"/>
    <w:rsid w:val="00B80520"/>
    <w:rsid w:val="00B94123"/>
    <w:rsid w:val="00BC16FD"/>
    <w:rsid w:val="00BD2B16"/>
    <w:rsid w:val="00C047E4"/>
    <w:rsid w:val="00C251EB"/>
    <w:rsid w:val="00CF22DB"/>
    <w:rsid w:val="00D01E31"/>
    <w:rsid w:val="00D214A2"/>
    <w:rsid w:val="00D51D7E"/>
    <w:rsid w:val="00D60A82"/>
    <w:rsid w:val="00D611E4"/>
    <w:rsid w:val="00D91B5B"/>
    <w:rsid w:val="00DA059B"/>
    <w:rsid w:val="00DA2FD1"/>
    <w:rsid w:val="00DB5ADE"/>
    <w:rsid w:val="00DD2AFC"/>
    <w:rsid w:val="00E27D14"/>
    <w:rsid w:val="00E457ED"/>
    <w:rsid w:val="00E5085E"/>
    <w:rsid w:val="00E605B6"/>
    <w:rsid w:val="00E71103"/>
    <w:rsid w:val="00EB7CB7"/>
    <w:rsid w:val="00ED77C2"/>
    <w:rsid w:val="00EF6BA6"/>
    <w:rsid w:val="00F31EAD"/>
    <w:rsid w:val="00F46A94"/>
    <w:rsid w:val="00F6370E"/>
    <w:rsid w:val="00F750B6"/>
    <w:rsid w:val="00F91713"/>
    <w:rsid w:val="00F96CAE"/>
    <w:rsid w:val="00FA0466"/>
    <w:rsid w:val="00FC6FC5"/>
    <w:rsid w:val="00FD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1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1"/>
    <w:qFormat/>
    <w:rsid w:val="00483F1E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51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1E51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semiHidden/>
    <w:unhideWhenUsed/>
    <w:qFormat/>
    <w:rsid w:val="00B31E51"/>
    <w:rPr>
      <w:vertAlign w:val="superscript"/>
    </w:rPr>
  </w:style>
  <w:style w:type="table" w:customStyle="1" w:styleId="5">
    <w:name w:val="Сетка таблицы5"/>
    <w:basedOn w:val="a1"/>
    <w:next w:val="a7"/>
    <w:uiPriority w:val="59"/>
    <w:rsid w:val="00B31E5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3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FontStyle50">
    <w:name w:val="Font Style50"/>
    <w:rsid w:val="001217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605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483F1E"/>
    <w:rPr>
      <w:rFonts w:eastAsia="Times New Roman" w:cs="Times New Roman"/>
      <w:b/>
      <w:bCs/>
      <w:szCs w:val="28"/>
      <w:lang w:val="en-US"/>
    </w:rPr>
  </w:style>
  <w:style w:type="paragraph" w:styleId="a8">
    <w:name w:val="Body Text"/>
    <w:basedOn w:val="a"/>
    <w:link w:val="a9"/>
    <w:semiHidden/>
    <w:rsid w:val="004D3A5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D3A5B"/>
    <w:rPr>
      <w:rFonts w:eastAsia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4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4D3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30">
    <w:name w:val="Стиль3 Знак"/>
    <w:link w:val="3"/>
    <w:rsid w:val="004D3A5B"/>
    <w:rPr>
      <w:rFonts w:eastAsia="Times New Roman" w:cs="Times New Roman"/>
      <w:b/>
      <w:sz w:val="24"/>
      <w:szCs w:val="24"/>
      <w:lang/>
    </w:rPr>
  </w:style>
  <w:style w:type="paragraph" w:styleId="31">
    <w:name w:val="Body Text Indent 3"/>
    <w:basedOn w:val="a"/>
    <w:link w:val="32"/>
    <w:uiPriority w:val="99"/>
    <w:semiHidden/>
    <w:unhideWhenUsed/>
    <w:rsid w:val="004D3A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3A5B"/>
    <w:rPr>
      <w:rFonts w:eastAsia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1"/>
    <w:qFormat/>
    <w:rsid w:val="004D3A5B"/>
    <w:pPr>
      <w:widowControl w:val="0"/>
      <w:autoSpaceDE w:val="0"/>
      <w:autoSpaceDN w:val="0"/>
      <w:spacing w:after="0" w:line="240" w:lineRule="auto"/>
      <w:ind w:left="598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basedOn w:val="a0"/>
    <w:link w:val="ab"/>
    <w:uiPriority w:val="1"/>
    <w:rsid w:val="004D3A5B"/>
    <w:rPr>
      <w:rFonts w:eastAsia="Times New Roman" w:cs="Times New Roman"/>
      <w:sz w:val="22"/>
    </w:rPr>
  </w:style>
  <w:style w:type="character" w:styleId="ad">
    <w:name w:val="Hyperlink"/>
    <w:basedOn w:val="a0"/>
    <w:uiPriority w:val="99"/>
    <w:unhideWhenUsed/>
    <w:rsid w:val="004D3A5B"/>
    <w:rPr>
      <w:color w:val="0000FF"/>
      <w:u w:val="single"/>
    </w:rPr>
  </w:style>
  <w:style w:type="paragraph" w:styleId="ae">
    <w:name w:val="annotation text"/>
    <w:basedOn w:val="a"/>
    <w:link w:val="af"/>
    <w:uiPriority w:val="99"/>
    <w:unhideWhenUsed/>
    <w:rsid w:val="004D3A5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4D3A5B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D3A5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53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://ebs.prospekt.org/book/27171/page/1" TargetMode="Externa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://www.msal.ru" TargetMode="External"/><Relationship Id="rId10" Type="http://schemas.openxmlformats.org/officeDocument/2006/relationships/hyperlink" Target="https://zakupki.gov.ru/223/contract/public/contract/view/general-information.html?id=7031110" TargetMode="External"/><Relationship Id="rId19" Type="http://schemas.openxmlformats.org/officeDocument/2006/relationships/hyperlink" Target="https://rusne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398984" TargetMode="Externa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34</Pages>
  <Words>9334</Words>
  <Characters>53207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Лиза Мусаевна</dc:creator>
  <cp:lastModifiedBy>olga</cp:lastModifiedBy>
  <cp:revision>99</cp:revision>
  <dcterms:created xsi:type="dcterms:W3CDTF">2021-04-08T09:50:00Z</dcterms:created>
  <dcterms:modified xsi:type="dcterms:W3CDTF">2022-12-14T11:23:00Z</dcterms:modified>
</cp:coreProperties>
</file>